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68D7" w14:textId="1AF43E56" w:rsidR="00084582" w:rsidRDefault="00CD2C34" w:rsidP="00084582">
      <w:pPr>
        <w:spacing w:before="100" w:beforeAutospacing="1" w:after="100" w:afterAutospacing="1"/>
        <w:jc w:val="right"/>
        <w:rPr>
          <w:b/>
          <w:bCs/>
          <w:sz w:val="28"/>
          <w:szCs w:val="28"/>
        </w:rPr>
      </w:pPr>
      <w:bookmarkStart w:id="0" w:name="_Hlk149227920"/>
      <w:bookmarkEnd w:id="0"/>
      <w:r>
        <w:rPr>
          <w:noProof/>
        </w:rPr>
        <w:drawing>
          <wp:anchor distT="0" distB="0" distL="114300" distR="114300" simplePos="0" relativeHeight="251659264" behindDoc="1" locked="0" layoutInCell="1" allowOverlap="1" wp14:anchorId="649ABA27" wp14:editId="25A0DBEB">
            <wp:simplePos x="0" y="0"/>
            <wp:positionH relativeFrom="column">
              <wp:posOffset>4592955</wp:posOffset>
            </wp:positionH>
            <wp:positionV relativeFrom="paragraph">
              <wp:posOffset>125730</wp:posOffset>
            </wp:positionV>
            <wp:extent cx="1092200" cy="770890"/>
            <wp:effectExtent l="0" t="0" r="0" b="0"/>
            <wp:wrapTight wrapText="bothSides">
              <wp:wrapPolygon edited="0">
                <wp:start x="0" y="0"/>
                <wp:lineTo x="0" y="20817"/>
                <wp:lineTo x="21098" y="20817"/>
                <wp:lineTo x="21098" y="0"/>
                <wp:lineTo x="0" y="0"/>
              </wp:wrapPolygon>
            </wp:wrapTight>
            <wp:docPr id="3" name="Image 3" descr="Une image contenant logo, Police,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logo, Police, Graphique, cerc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2200" cy="770890"/>
                    </a:xfrm>
                    <a:prstGeom prst="rect">
                      <a:avLst/>
                    </a:prstGeom>
                  </pic:spPr>
                </pic:pic>
              </a:graphicData>
            </a:graphic>
          </wp:anchor>
        </w:drawing>
      </w:r>
      <w:r w:rsidR="00E531FB">
        <w:rPr>
          <w:noProof/>
        </w:rPr>
        <w:drawing>
          <wp:anchor distT="0" distB="0" distL="114300" distR="114300" simplePos="0" relativeHeight="251660288" behindDoc="1" locked="0" layoutInCell="1" allowOverlap="1" wp14:anchorId="530A4745" wp14:editId="1DBC21B2">
            <wp:simplePos x="0" y="0"/>
            <wp:positionH relativeFrom="column">
              <wp:posOffset>3412490</wp:posOffset>
            </wp:positionH>
            <wp:positionV relativeFrom="paragraph">
              <wp:posOffset>0</wp:posOffset>
            </wp:positionV>
            <wp:extent cx="1064260" cy="915035"/>
            <wp:effectExtent l="0" t="0" r="2540" b="0"/>
            <wp:wrapTight wrapText="bothSides">
              <wp:wrapPolygon edited="0">
                <wp:start x="0" y="0"/>
                <wp:lineTo x="0" y="21135"/>
                <wp:lineTo x="21265" y="21135"/>
                <wp:lineTo x="21265" y="0"/>
                <wp:lineTo x="0" y="0"/>
              </wp:wrapPolygon>
            </wp:wrapTight>
            <wp:docPr id="6" name="Image 6" descr="Présentation de la société Classic Expert Asniè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ésentation de la société Classic Expert Asnièr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0526"/>
                    <a:stretch/>
                  </pic:blipFill>
                  <pic:spPr bwMode="auto">
                    <a:xfrm>
                      <a:off x="0" y="0"/>
                      <a:ext cx="1064260" cy="915035"/>
                    </a:xfrm>
                    <a:prstGeom prst="rect">
                      <a:avLst/>
                    </a:prstGeom>
                    <a:noFill/>
                    <a:ln>
                      <a:noFill/>
                    </a:ln>
                    <a:extLst>
                      <a:ext uri="{53640926-AAD7-44D8-BBD7-CCE9431645EC}">
                        <a14:shadowObscured xmlns:a14="http://schemas.microsoft.com/office/drawing/2010/main"/>
                      </a:ext>
                    </a:extLst>
                  </pic:spPr>
                </pic:pic>
              </a:graphicData>
            </a:graphic>
          </wp:anchor>
        </w:drawing>
      </w:r>
    </w:p>
    <w:p w14:paraId="0EA1962C" w14:textId="59CF98E9" w:rsidR="00E531FB" w:rsidRDefault="00CB6A63" w:rsidP="00CB6A63">
      <w:pPr>
        <w:tabs>
          <w:tab w:val="left" w:pos="1564"/>
        </w:tabs>
        <w:spacing w:before="100" w:beforeAutospacing="1" w:after="100" w:afterAutospacing="1"/>
        <w:rPr>
          <w:rFonts w:asciiTheme="minorHAnsi" w:hAnsiTheme="minorHAnsi" w:cstheme="minorHAnsi"/>
          <w:b/>
          <w:bCs/>
          <w:color w:val="002060"/>
          <w:sz w:val="40"/>
          <w:szCs w:val="40"/>
        </w:rPr>
      </w:pPr>
      <w:r>
        <w:rPr>
          <w:rFonts w:ascii="Arial" w:hAnsi="Arial" w:cs="Arial"/>
          <w:color w:val="1F497D"/>
          <w:sz w:val="33"/>
          <w:szCs w:val="33"/>
        </w:rPr>
        <w:t>COMMUNIQUE DE PRESSE</w:t>
      </w:r>
    </w:p>
    <w:p w14:paraId="72CCC92D" w14:textId="77777777" w:rsidR="00617876" w:rsidRDefault="00617876" w:rsidP="00F03A13">
      <w:pPr>
        <w:jc w:val="center"/>
        <w:rPr>
          <w:rFonts w:asciiTheme="minorHAnsi" w:hAnsiTheme="minorHAnsi" w:cstheme="minorHAnsi"/>
          <w:b/>
          <w:bCs/>
          <w:color w:val="002060"/>
          <w:sz w:val="40"/>
          <w:szCs w:val="40"/>
        </w:rPr>
      </w:pPr>
    </w:p>
    <w:p w14:paraId="2A408381" w14:textId="77777777" w:rsidR="00617876" w:rsidRPr="005A5D73" w:rsidRDefault="00617876" w:rsidP="00F03A13">
      <w:pPr>
        <w:jc w:val="center"/>
        <w:rPr>
          <w:rFonts w:asciiTheme="minorHAnsi" w:hAnsiTheme="minorHAnsi" w:cstheme="minorHAnsi"/>
          <w:b/>
          <w:bCs/>
          <w:color w:val="002060"/>
          <w:sz w:val="18"/>
          <w:szCs w:val="18"/>
        </w:rPr>
      </w:pPr>
    </w:p>
    <w:p w14:paraId="33556978" w14:textId="67429550" w:rsidR="001D392D" w:rsidRDefault="001D392D" w:rsidP="00984FC3">
      <w:pPr>
        <w:jc w:val="center"/>
        <w:rPr>
          <w:rFonts w:asciiTheme="minorHAnsi" w:hAnsiTheme="minorHAnsi" w:cstheme="minorHAnsi"/>
          <w:b/>
          <w:bCs/>
          <w:color w:val="002060"/>
          <w:sz w:val="40"/>
          <w:szCs w:val="40"/>
        </w:rPr>
      </w:pPr>
      <w:bookmarkStart w:id="1" w:name="_Hlk157079605"/>
      <w:r>
        <w:rPr>
          <w:rFonts w:asciiTheme="minorHAnsi" w:hAnsiTheme="minorHAnsi" w:cstheme="minorHAnsi"/>
          <w:b/>
          <w:bCs/>
          <w:color w:val="002060"/>
          <w:sz w:val="40"/>
          <w:szCs w:val="40"/>
        </w:rPr>
        <w:t>Onze</w:t>
      </w:r>
      <w:r w:rsidR="00794FD4">
        <w:rPr>
          <w:rFonts w:asciiTheme="minorHAnsi" w:hAnsiTheme="minorHAnsi" w:cstheme="minorHAnsi"/>
          <w:b/>
          <w:bCs/>
          <w:color w:val="002060"/>
          <w:sz w:val="40"/>
          <w:szCs w:val="40"/>
        </w:rPr>
        <w:t xml:space="preserve"> Villes F</w:t>
      </w:r>
      <w:r>
        <w:rPr>
          <w:rFonts w:asciiTheme="minorHAnsi" w:hAnsiTheme="minorHAnsi" w:cstheme="minorHAnsi"/>
          <w:b/>
          <w:bCs/>
          <w:color w:val="002060"/>
          <w:sz w:val="40"/>
          <w:szCs w:val="40"/>
        </w:rPr>
        <w:t xml:space="preserve">rançaises </w:t>
      </w:r>
      <w:r w:rsidR="00794FD4">
        <w:rPr>
          <w:rFonts w:asciiTheme="minorHAnsi" w:hAnsiTheme="minorHAnsi" w:cstheme="minorHAnsi"/>
          <w:b/>
          <w:bCs/>
          <w:color w:val="002060"/>
          <w:sz w:val="40"/>
          <w:szCs w:val="40"/>
        </w:rPr>
        <w:t xml:space="preserve">en </w:t>
      </w:r>
      <w:r w:rsidR="00794FD4" w:rsidRPr="00794FD4">
        <w:rPr>
          <w:rFonts w:asciiTheme="minorHAnsi" w:hAnsiTheme="minorHAnsi" w:cstheme="minorHAnsi"/>
          <w:b/>
          <w:bCs/>
          <w:color w:val="002060"/>
          <w:sz w:val="40"/>
          <w:szCs w:val="40"/>
        </w:rPr>
        <w:t>Zones à Faibles Émissions</w:t>
      </w:r>
      <w:r>
        <w:rPr>
          <w:rFonts w:asciiTheme="minorHAnsi" w:hAnsiTheme="minorHAnsi" w:cstheme="minorHAnsi"/>
          <w:b/>
          <w:bCs/>
          <w:color w:val="002060"/>
          <w:sz w:val="40"/>
          <w:szCs w:val="40"/>
        </w:rPr>
        <w:t xml:space="preserve"> ont donné leur </w:t>
      </w:r>
      <w:r w:rsidR="00794FD4">
        <w:rPr>
          <w:rFonts w:asciiTheme="minorHAnsi" w:hAnsiTheme="minorHAnsi" w:cstheme="minorHAnsi"/>
          <w:b/>
          <w:bCs/>
          <w:color w:val="002060"/>
          <w:sz w:val="40"/>
          <w:szCs w:val="40"/>
        </w:rPr>
        <w:t>F</w:t>
      </w:r>
      <w:r>
        <w:rPr>
          <w:rFonts w:asciiTheme="minorHAnsi" w:hAnsiTheme="minorHAnsi" w:cstheme="minorHAnsi"/>
          <w:b/>
          <w:bCs/>
          <w:color w:val="002060"/>
          <w:sz w:val="40"/>
          <w:szCs w:val="40"/>
        </w:rPr>
        <w:t xml:space="preserve">eu </w:t>
      </w:r>
      <w:r w:rsidR="00794FD4">
        <w:rPr>
          <w:rFonts w:asciiTheme="minorHAnsi" w:hAnsiTheme="minorHAnsi" w:cstheme="minorHAnsi"/>
          <w:b/>
          <w:bCs/>
          <w:color w:val="002060"/>
          <w:sz w:val="40"/>
          <w:szCs w:val="40"/>
        </w:rPr>
        <w:t>V</w:t>
      </w:r>
      <w:r>
        <w:rPr>
          <w:rFonts w:asciiTheme="minorHAnsi" w:hAnsiTheme="minorHAnsi" w:cstheme="minorHAnsi"/>
          <w:b/>
          <w:bCs/>
          <w:color w:val="002060"/>
          <w:sz w:val="40"/>
          <w:szCs w:val="40"/>
        </w:rPr>
        <w:t xml:space="preserve">ert aux </w:t>
      </w:r>
      <w:r w:rsidR="00794FD4">
        <w:rPr>
          <w:rFonts w:asciiTheme="minorHAnsi" w:hAnsiTheme="minorHAnsi" w:cstheme="minorHAnsi"/>
          <w:b/>
          <w:bCs/>
          <w:color w:val="002060"/>
          <w:sz w:val="40"/>
          <w:szCs w:val="40"/>
        </w:rPr>
        <w:t>V</w:t>
      </w:r>
      <w:r>
        <w:rPr>
          <w:rFonts w:asciiTheme="minorHAnsi" w:hAnsiTheme="minorHAnsi" w:cstheme="minorHAnsi"/>
          <w:b/>
          <w:bCs/>
          <w:color w:val="002060"/>
          <w:sz w:val="40"/>
          <w:szCs w:val="40"/>
        </w:rPr>
        <w:t xml:space="preserve">éhicules de </w:t>
      </w:r>
      <w:r w:rsidR="00794FD4">
        <w:rPr>
          <w:rFonts w:asciiTheme="minorHAnsi" w:hAnsiTheme="minorHAnsi" w:cstheme="minorHAnsi"/>
          <w:b/>
          <w:bCs/>
          <w:color w:val="002060"/>
          <w:sz w:val="40"/>
          <w:szCs w:val="40"/>
        </w:rPr>
        <w:t>C</w:t>
      </w:r>
      <w:r>
        <w:rPr>
          <w:rFonts w:asciiTheme="minorHAnsi" w:hAnsiTheme="minorHAnsi" w:cstheme="minorHAnsi"/>
          <w:b/>
          <w:bCs/>
          <w:color w:val="002060"/>
          <w:sz w:val="40"/>
          <w:szCs w:val="40"/>
        </w:rPr>
        <w:t xml:space="preserve">ollection </w:t>
      </w:r>
    </w:p>
    <w:p w14:paraId="3CB8FFDE" w14:textId="10169A86" w:rsidR="001D392D" w:rsidRPr="001D392D" w:rsidRDefault="001D392D" w:rsidP="001D392D">
      <w:pPr>
        <w:jc w:val="center"/>
        <w:rPr>
          <w:rFonts w:asciiTheme="minorHAnsi" w:hAnsiTheme="minorHAnsi" w:cstheme="minorHAnsi"/>
          <w:b/>
          <w:bCs/>
          <w:color w:val="002060"/>
          <w:sz w:val="28"/>
          <w:szCs w:val="28"/>
        </w:rPr>
      </w:pPr>
      <w:proofErr w:type="spellStart"/>
      <w:r>
        <w:rPr>
          <w:rFonts w:asciiTheme="minorHAnsi" w:hAnsiTheme="minorHAnsi" w:cstheme="minorHAnsi"/>
          <w:b/>
          <w:bCs/>
          <w:sz w:val="28"/>
          <w:szCs w:val="28"/>
        </w:rPr>
        <w:t>Classic</w:t>
      </w:r>
      <w:proofErr w:type="spellEnd"/>
      <w:r>
        <w:rPr>
          <w:rFonts w:asciiTheme="minorHAnsi" w:hAnsiTheme="minorHAnsi" w:cstheme="minorHAnsi"/>
          <w:b/>
          <w:bCs/>
          <w:sz w:val="28"/>
          <w:szCs w:val="28"/>
        </w:rPr>
        <w:t xml:space="preserve"> Expert </w:t>
      </w:r>
      <w:r w:rsidR="00794FD4">
        <w:rPr>
          <w:rFonts w:asciiTheme="minorHAnsi" w:hAnsiTheme="minorHAnsi" w:cstheme="minorHAnsi"/>
          <w:b/>
          <w:bCs/>
          <w:sz w:val="28"/>
          <w:szCs w:val="28"/>
        </w:rPr>
        <w:t>apporte son éclairage</w:t>
      </w:r>
      <w:r w:rsidR="00C86678">
        <w:rPr>
          <w:rFonts w:asciiTheme="minorHAnsi" w:hAnsiTheme="minorHAnsi" w:cstheme="minorHAnsi"/>
          <w:b/>
          <w:bCs/>
          <w:sz w:val="28"/>
          <w:szCs w:val="28"/>
        </w:rPr>
        <w:t xml:space="preserve"> </w:t>
      </w:r>
      <w:r>
        <w:rPr>
          <w:rFonts w:asciiTheme="minorHAnsi" w:hAnsiTheme="minorHAnsi" w:cstheme="minorHAnsi"/>
          <w:b/>
          <w:bCs/>
          <w:sz w:val="28"/>
          <w:szCs w:val="28"/>
        </w:rPr>
        <w:t xml:space="preserve">sur </w:t>
      </w:r>
      <w:r w:rsidR="00794FD4">
        <w:rPr>
          <w:rFonts w:asciiTheme="minorHAnsi" w:hAnsiTheme="minorHAnsi" w:cstheme="minorHAnsi"/>
          <w:b/>
          <w:bCs/>
          <w:sz w:val="28"/>
          <w:szCs w:val="28"/>
        </w:rPr>
        <w:t>l’impact des</w:t>
      </w:r>
      <w:r w:rsidRPr="001D392D">
        <w:rPr>
          <w:rFonts w:asciiTheme="minorHAnsi" w:hAnsiTheme="minorHAnsi" w:cstheme="minorHAnsi"/>
          <w:b/>
          <w:bCs/>
          <w:sz w:val="28"/>
          <w:szCs w:val="28"/>
        </w:rPr>
        <w:t xml:space="preserve"> </w:t>
      </w:r>
      <w:r w:rsidR="00794FD4">
        <w:rPr>
          <w:rFonts w:asciiTheme="minorHAnsi" w:hAnsiTheme="minorHAnsi" w:cstheme="minorHAnsi"/>
          <w:b/>
          <w:bCs/>
          <w:sz w:val="28"/>
          <w:szCs w:val="28"/>
        </w:rPr>
        <w:t xml:space="preserve">ZFE sur </w:t>
      </w:r>
      <w:r w:rsidRPr="001D392D">
        <w:rPr>
          <w:rFonts w:asciiTheme="minorHAnsi" w:hAnsiTheme="minorHAnsi" w:cstheme="minorHAnsi"/>
          <w:b/>
          <w:bCs/>
          <w:sz w:val="28"/>
          <w:szCs w:val="28"/>
        </w:rPr>
        <w:t>les Véhicules de Collection</w:t>
      </w:r>
      <w:r>
        <w:rPr>
          <w:rFonts w:asciiTheme="minorHAnsi" w:hAnsiTheme="minorHAnsi" w:cstheme="minorHAnsi"/>
          <w:b/>
          <w:bCs/>
          <w:sz w:val="28"/>
          <w:szCs w:val="28"/>
        </w:rPr>
        <w:t xml:space="preserve"> </w:t>
      </w:r>
    </w:p>
    <w:p w14:paraId="67CF6498" w14:textId="77777777" w:rsidR="00984FC3" w:rsidRDefault="00984FC3" w:rsidP="00171701">
      <w:pPr>
        <w:rPr>
          <w:rFonts w:asciiTheme="minorHAnsi" w:hAnsiTheme="minorHAnsi" w:cstheme="minorHAnsi"/>
        </w:rPr>
      </w:pPr>
    </w:p>
    <w:p w14:paraId="2D714893" w14:textId="0348247E" w:rsidR="00171701" w:rsidRDefault="00171701" w:rsidP="00AB0338">
      <w:pPr>
        <w:jc w:val="both"/>
        <w:rPr>
          <w:rFonts w:asciiTheme="minorHAnsi" w:hAnsiTheme="minorHAnsi" w:cstheme="minorHAnsi"/>
        </w:rPr>
      </w:pPr>
      <w:r w:rsidRPr="00432DC7">
        <w:rPr>
          <w:rFonts w:asciiTheme="minorHAnsi" w:hAnsiTheme="minorHAnsi" w:cstheme="minorHAnsi"/>
          <w:b/>
          <w:bCs/>
        </w:rPr>
        <w:t>Paris, le</w:t>
      </w:r>
      <w:r w:rsidR="00602D5D" w:rsidRPr="00432DC7">
        <w:rPr>
          <w:rFonts w:asciiTheme="minorHAnsi" w:hAnsiTheme="minorHAnsi" w:cstheme="minorHAnsi"/>
          <w:b/>
          <w:bCs/>
        </w:rPr>
        <w:t xml:space="preserve"> </w:t>
      </w:r>
      <w:r w:rsidR="00FE5141" w:rsidRPr="00432DC7">
        <w:rPr>
          <w:rFonts w:asciiTheme="minorHAnsi" w:hAnsiTheme="minorHAnsi" w:cstheme="minorHAnsi"/>
          <w:b/>
          <w:bCs/>
        </w:rPr>
        <w:t>01</w:t>
      </w:r>
      <w:r w:rsidRPr="00432DC7">
        <w:rPr>
          <w:rFonts w:asciiTheme="minorHAnsi" w:hAnsiTheme="minorHAnsi" w:cstheme="minorHAnsi"/>
          <w:b/>
          <w:bCs/>
        </w:rPr>
        <w:t>/0</w:t>
      </w:r>
      <w:r w:rsidR="00FE5141" w:rsidRPr="00432DC7">
        <w:rPr>
          <w:rFonts w:asciiTheme="minorHAnsi" w:hAnsiTheme="minorHAnsi" w:cstheme="minorHAnsi"/>
          <w:b/>
          <w:bCs/>
        </w:rPr>
        <w:t>2</w:t>
      </w:r>
      <w:r w:rsidRPr="00432DC7">
        <w:rPr>
          <w:rFonts w:asciiTheme="minorHAnsi" w:hAnsiTheme="minorHAnsi" w:cstheme="minorHAnsi"/>
          <w:b/>
          <w:bCs/>
        </w:rPr>
        <w:t>/2024</w:t>
      </w:r>
      <w:r w:rsidRPr="00171701">
        <w:rPr>
          <w:rFonts w:asciiTheme="minorHAnsi" w:hAnsiTheme="minorHAnsi" w:cstheme="minorHAnsi"/>
        </w:rPr>
        <w:t xml:space="preserve"> – </w:t>
      </w:r>
      <w:proofErr w:type="spellStart"/>
      <w:r w:rsidRPr="00171701">
        <w:rPr>
          <w:rFonts w:asciiTheme="minorHAnsi" w:hAnsiTheme="minorHAnsi" w:cstheme="minorHAnsi"/>
        </w:rPr>
        <w:t>Classic</w:t>
      </w:r>
      <w:proofErr w:type="spellEnd"/>
      <w:r w:rsidRPr="00171701">
        <w:rPr>
          <w:rFonts w:asciiTheme="minorHAnsi" w:hAnsiTheme="minorHAnsi" w:cstheme="minorHAnsi"/>
        </w:rPr>
        <w:t xml:space="preserve"> Expert, la marque de BCA Expertise dédiée aux véhicules de collection, publie la 8</w:t>
      </w:r>
      <w:r w:rsidR="002C217B">
        <w:rPr>
          <w:rFonts w:asciiTheme="minorHAnsi" w:hAnsiTheme="minorHAnsi" w:cstheme="minorHAnsi"/>
          <w:vertAlign w:val="superscript"/>
        </w:rPr>
        <w:t>e</w:t>
      </w:r>
      <w:r w:rsidRPr="00171701">
        <w:rPr>
          <w:rFonts w:asciiTheme="minorHAnsi" w:hAnsiTheme="minorHAnsi" w:cstheme="minorHAnsi"/>
        </w:rPr>
        <w:t xml:space="preserve"> édition de son Baromètre des Véhicules de Collection à l'occasion du salon </w:t>
      </w:r>
      <w:proofErr w:type="spellStart"/>
      <w:r w:rsidRPr="00171701">
        <w:rPr>
          <w:rFonts w:asciiTheme="minorHAnsi" w:hAnsiTheme="minorHAnsi" w:cstheme="minorHAnsi"/>
        </w:rPr>
        <w:t>Rétromobile</w:t>
      </w:r>
      <w:proofErr w:type="spellEnd"/>
      <w:r w:rsidRPr="00171701">
        <w:rPr>
          <w:rFonts w:asciiTheme="minorHAnsi" w:hAnsiTheme="minorHAnsi" w:cstheme="minorHAnsi"/>
        </w:rPr>
        <w:t xml:space="preserve"> 2024. </w:t>
      </w:r>
      <w:r w:rsidR="005613D1">
        <w:rPr>
          <w:rFonts w:asciiTheme="minorHAnsi" w:hAnsiTheme="minorHAnsi" w:cstheme="minorHAnsi"/>
        </w:rPr>
        <w:t>Ce</w:t>
      </w:r>
      <w:r w:rsidR="00984FC3">
        <w:rPr>
          <w:rFonts w:asciiTheme="minorHAnsi" w:hAnsiTheme="minorHAnsi" w:cstheme="minorHAnsi"/>
        </w:rPr>
        <w:t xml:space="preserve"> Baromètre </w:t>
      </w:r>
      <w:r w:rsidR="005613D1">
        <w:rPr>
          <w:rFonts w:asciiTheme="minorHAnsi" w:hAnsiTheme="minorHAnsi" w:cstheme="minorHAnsi"/>
        </w:rPr>
        <w:t xml:space="preserve">qui dévoile les véhicules les plus prisés des collectionneurs en 2023 </w:t>
      </w:r>
      <w:r w:rsidR="00984FC3">
        <w:rPr>
          <w:rFonts w:asciiTheme="minorHAnsi" w:hAnsiTheme="minorHAnsi" w:cstheme="minorHAnsi"/>
        </w:rPr>
        <w:t xml:space="preserve">aborde </w:t>
      </w:r>
      <w:r w:rsidR="005613D1">
        <w:rPr>
          <w:rFonts w:asciiTheme="minorHAnsi" w:hAnsiTheme="minorHAnsi" w:cstheme="minorHAnsi"/>
        </w:rPr>
        <w:t xml:space="preserve">aussi </w:t>
      </w:r>
      <w:r w:rsidR="00984FC3">
        <w:rPr>
          <w:rFonts w:asciiTheme="minorHAnsi" w:hAnsiTheme="minorHAnsi" w:cstheme="minorHAnsi"/>
        </w:rPr>
        <w:t xml:space="preserve">des sujets d’actualité pour </w:t>
      </w:r>
      <w:r w:rsidR="005613D1">
        <w:rPr>
          <w:rFonts w:asciiTheme="minorHAnsi" w:hAnsiTheme="minorHAnsi" w:cstheme="minorHAnsi"/>
        </w:rPr>
        <w:t xml:space="preserve">répondre </w:t>
      </w:r>
      <w:r w:rsidR="00984FC3">
        <w:rPr>
          <w:rFonts w:asciiTheme="minorHAnsi" w:hAnsiTheme="minorHAnsi" w:cstheme="minorHAnsi"/>
        </w:rPr>
        <w:t xml:space="preserve">aux préoccupations des passionnés et collectionneurs. </w:t>
      </w:r>
    </w:p>
    <w:p w14:paraId="7D392819" w14:textId="77777777" w:rsidR="00984FC3" w:rsidRDefault="00984FC3" w:rsidP="00AB0338">
      <w:pPr>
        <w:jc w:val="both"/>
        <w:rPr>
          <w:rFonts w:asciiTheme="minorHAnsi" w:hAnsiTheme="minorHAnsi" w:cstheme="minorHAnsi"/>
        </w:rPr>
      </w:pPr>
    </w:p>
    <w:p w14:paraId="2E76C2D7" w14:textId="10655F07" w:rsidR="00A72D2B" w:rsidRPr="00171701" w:rsidRDefault="00A72D2B" w:rsidP="00AB0338">
      <w:pPr>
        <w:jc w:val="both"/>
        <w:rPr>
          <w:rFonts w:asciiTheme="minorHAnsi" w:hAnsiTheme="minorHAnsi" w:cstheme="minorHAnsi"/>
        </w:rPr>
      </w:pPr>
      <w:r w:rsidRPr="00171701">
        <w:rPr>
          <w:rFonts w:asciiTheme="minorHAnsi" w:hAnsiTheme="minorHAnsi" w:cstheme="minorHAnsi"/>
        </w:rPr>
        <w:t>Un des</w:t>
      </w:r>
      <w:r w:rsidR="005613D1">
        <w:rPr>
          <w:rFonts w:asciiTheme="minorHAnsi" w:hAnsiTheme="minorHAnsi" w:cstheme="minorHAnsi"/>
        </w:rPr>
        <w:t xml:space="preserve"> thèmes majeurs de cette édition e</w:t>
      </w:r>
      <w:r w:rsidRPr="00171701">
        <w:rPr>
          <w:rFonts w:asciiTheme="minorHAnsi" w:hAnsiTheme="minorHAnsi" w:cstheme="minorHAnsi"/>
        </w:rPr>
        <w:t xml:space="preserve">st </w:t>
      </w:r>
      <w:r w:rsidR="005613D1">
        <w:rPr>
          <w:rFonts w:asciiTheme="minorHAnsi" w:hAnsiTheme="minorHAnsi" w:cstheme="minorHAnsi"/>
        </w:rPr>
        <w:t xml:space="preserve">l’impact </w:t>
      </w:r>
      <w:r w:rsidRPr="00171701">
        <w:rPr>
          <w:rFonts w:asciiTheme="minorHAnsi" w:hAnsiTheme="minorHAnsi" w:cstheme="minorHAnsi"/>
        </w:rPr>
        <w:t>des Zones à Faibles Émissions (ZFE)</w:t>
      </w:r>
      <w:r w:rsidR="005613D1">
        <w:rPr>
          <w:rFonts w:asciiTheme="minorHAnsi" w:hAnsiTheme="minorHAnsi" w:cstheme="minorHAnsi"/>
        </w:rPr>
        <w:t xml:space="preserve"> sur les véhicules de collection</w:t>
      </w:r>
      <w:r w:rsidRPr="00171701">
        <w:rPr>
          <w:rFonts w:asciiTheme="minorHAnsi" w:hAnsiTheme="minorHAnsi" w:cstheme="minorHAnsi"/>
        </w:rPr>
        <w:t xml:space="preserve">. Ces zones, instaurées dans plusieurs métropoles françaises, visent à réduire la pollution en restreignant l'accès des véhicules les plus polluants. </w:t>
      </w:r>
      <w:r w:rsidR="005613D1">
        <w:rPr>
          <w:rFonts w:asciiTheme="minorHAnsi" w:hAnsiTheme="minorHAnsi" w:cstheme="minorHAnsi"/>
        </w:rPr>
        <w:t>Bien que bénéfiques pour l’environnement, ces mesures suscitent des questions importantes pour</w:t>
      </w:r>
      <w:r w:rsidRPr="00171701">
        <w:rPr>
          <w:rFonts w:asciiTheme="minorHAnsi" w:hAnsiTheme="minorHAnsi" w:cstheme="minorHAnsi"/>
        </w:rPr>
        <w:t xml:space="preserve"> les amateurs de v</w:t>
      </w:r>
      <w:r w:rsidR="00984FC3">
        <w:rPr>
          <w:rFonts w:asciiTheme="minorHAnsi" w:hAnsiTheme="minorHAnsi" w:cstheme="minorHAnsi"/>
        </w:rPr>
        <w:t xml:space="preserve">oitures et de motos </w:t>
      </w:r>
      <w:r w:rsidRPr="00171701">
        <w:rPr>
          <w:rFonts w:asciiTheme="minorHAnsi" w:hAnsiTheme="minorHAnsi" w:cstheme="minorHAnsi"/>
        </w:rPr>
        <w:t>de collection.</w:t>
      </w:r>
    </w:p>
    <w:p w14:paraId="1D1D6F8D" w14:textId="77777777" w:rsidR="00A72D2B" w:rsidRPr="00171701" w:rsidRDefault="00A72D2B" w:rsidP="00AB0338">
      <w:pPr>
        <w:jc w:val="both"/>
        <w:rPr>
          <w:rFonts w:asciiTheme="minorHAnsi" w:hAnsiTheme="minorHAnsi" w:cstheme="minorHAnsi"/>
        </w:rPr>
      </w:pPr>
    </w:p>
    <w:p w14:paraId="0D4D259B" w14:textId="4B71F2B1" w:rsidR="00A72D2B" w:rsidRPr="00171701" w:rsidRDefault="00A72D2B" w:rsidP="00AB0338">
      <w:pPr>
        <w:jc w:val="both"/>
        <w:rPr>
          <w:rFonts w:asciiTheme="minorHAnsi" w:hAnsiTheme="minorHAnsi" w:cstheme="minorHAnsi"/>
        </w:rPr>
      </w:pPr>
      <w:r w:rsidRPr="00171701">
        <w:rPr>
          <w:rFonts w:asciiTheme="minorHAnsi" w:hAnsiTheme="minorHAnsi" w:cstheme="minorHAnsi"/>
        </w:rPr>
        <w:t xml:space="preserve">Des </w:t>
      </w:r>
      <w:r w:rsidR="005613D1">
        <w:rPr>
          <w:rFonts w:asciiTheme="minorHAnsi" w:hAnsiTheme="minorHAnsi" w:cstheme="minorHAnsi"/>
        </w:rPr>
        <w:t xml:space="preserve">avancées notables </w:t>
      </w:r>
      <w:r w:rsidRPr="00171701">
        <w:rPr>
          <w:rFonts w:asciiTheme="minorHAnsi" w:hAnsiTheme="minorHAnsi" w:cstheme="minorHAnsi"/>
        </w:rPr>
        <w:t>ont été réalisé</w:t>
      </w:r>
      <w:r w:rsidR="005613D1">
        <w:rPr>
          <w:rFonts w:asciiTheme="minorHAnsi" w:hAnsiTheme="minorHAnsi" w:cstheme="minorHAnsi"/>
        </w:rPr>
        <w:t>e</w:t>
      </w:r>
      <w:r w:rsidRPr="00171701">
        <w:rPr>
          <w:rFonts w:asciiTheme="minorHAnsi" w:hAnsiTheme="minorHAnsi" w:cstheme="minorHAnsi"/>
        </w:rPr>
        <w:t>s pour les propriétaires de véhicules de collection. À ce jour, 11 métropoles françaises</w:t>
      </w:r>
      <w:r w:rsidR="005613D1">
        <w:rPr>
          <w:rFonts w:asciiTheme="minorHAnsi" w:hAnsiTheme="minorHAnsi" w:cstheme="minorHAnsi"/>
        </w:rPr>
        <w:t xml:space="preserve">, dont </w:t>
      </w:r>
      <w:r w:rsidR="005613D1" w:rsidRPr="00171701">
        <w:rPr>
          <w:rFonts w:asciiTheme="minorHAnsi" w:hAnsiTheme="minorHAnsi" w:cstheme="minorHAnsi"/>
        </w:rPr>
        <w:t>Paris, Reims, Rouen, Nice, Toulouse, Montpellier Métropole, Lyon, Strasbourg, Saint-Etienne, Aix-Marseille-Provence et Grenoble</w:t>
      </w:r>
      <w:r w:rsidR="005613D1">
        <w:rPr>
          <w:rFonts w:asciiTheme="minorHAnsi" w:hAnsiTheme="minorHAnsi" w:cstheme="minorHAnsi"/>
        </w:rPr>
        <w:t xml:space="preserve">, ont accordé des </w:t>
      </w:r>
      <w:r w:rsidRPr="00171701">
        <w:rPr>
          <w:rFonts w:asciiTheme="minorHAnsi" w:hAnsiTheme="minorHAnsi" w:cstheme="minorHAnsi"/>
        </w:rPr>
        <w:t xml:space="preserve">dérogations pour </w:t>
      </w:r>
      <w:r w:rsidR="005613D1">
        <w:rPr>
          <w:rFonts w:asciiTheme="minorHAnsi" w:hAnsiTheme="minorHAnsi" w:cstheme="minorHAnsi"/>
        </w:rPr>
        <w:t>c</w:t>
      </w:r>
      <w:r w:rsidRPr="00171701">
        <w:rPr>
          <w:rFonts w:asciiTheme="minorHAnsi" w:hAnsiTheme="minorHAnsi" w:cstheme="minorHAnsi"/>
        </w:rPr>
        <w:t>es véhicules</w:t>
      </w:r>
      <w:r w:rsidR="00B3114D">
        <w:rPr>
          <w:rFonts w:asciiTheme="minorHAnsi" w:hAnsiTheme="minorHAnsi" w:cstheme="minorHAnsi"/>
        </w:rPr>
        <w:t>.</w:t>
      </w:r>
    </w:p>
    <w:p w14:paraId="63A85352" w14:textId="77777777" w:rsidR="00A72D2B" w:rsidRPr="00171701" w:rsidRDefault="00A72D2B" w:rsidP="00AB0338">
      <w:pPr>
        <w:jc w:val="both"/>
        <w:rPr>
          <w:rFonts w:asciiTheme="minorHAnsi" w:hAnsiTheme="minorHAnsi" w:cstheme="minorHAnsi"/>
        </w:rPr>
      </w:pPr>
    </w:p>
    <w:p w14:paraId="4B914A7A" w14:textId="33733485" w:rsidR="00A72D2B" w:rsidRPr="00171701" w:rsidRDefault="00A72D2B" w:rsidP="00AB0338">
      <w:pPr>
        <w:jc w:val="both"/>
        <w:rPr>
          <w:rFonts w:asciiTheme="minorHAnsi" w:hAnsiTheme="minorHAnsi" w:cstheme="minorHAnsi"/>
        </w:rPr>
      </w:pPr>
      <w:r w:rsidRPr="00171701">
        <w:rPr>
          <w:rFonts w:asciiTheme="minorHAnsi" w:hAnsiTheme="minorHAnsi" w:cstheme="minorHAnsi"/>
        </w:rPr>
        <w:t xml:space="preserve">Ces évolutions </w:t>
      </w:r>
      <w:r w:rsidR="005613D1">
        <w:rPr>
          <w:rFonts w:asciiTheme="minorHAnsi" w:hAnsiTheme="minorHAnsi" w:cstheme="minorHAnsi"/>
        </w:rPr>
        <w:t xml:space="preserve">sont significatives </w:t>
      </w:r>
      <w:r w:rsidRPr="00171701">
        <w:rPr>
          <w:rFonts w:asciiTheme="minorHAnsi" w:hAnsiTheme="minorHAnsi" w:cstheme="minorHAnsi"/>
        </w:rPr>
        <w:t xml:space="preserve">pour les collectionneurs, leur permettant de continuer à </w:t>
      </w:r>
      <w:r w:rsidR="005613D1">
        <w:rPr>
          <w:rFonts w:asciiTheme="minorHAnsi" w:hAnsiTheme="minorHAnsi" w:cstheme="minorHAnsi"/>
        </w:rPr>
        <w:t xml:space="preserve">utiliser </w:t>
      </w:r>
      <w:r w:rsidRPr="00171701">
        <w:rPr>
          <w:rFonts w:asciiTheme="minorHAnsi" w:hAnsiTheme="minorHAnsi" w:cstheme="minorHAnsi"/>
        </w:rPr>
        <w:t xml:space="preserve">leurs véhicules historiques tout en respectant les nouvelles normes environnementales. La Fédération Française des Véhicules d'Époque (FFVE) joue un rôle </w:t>
      </w:r>
      <w:r w:rsidR="005613D1">
        <w:rPr>
          <w:rFonts w:asciiTheme="minorHAnsi" w:hAnsiTheme="minorHAnsi" w:cstheme="minorHAnsi"/>
        </w:rPr>
        <w:t>clé</w:t>
      </w:r>
      <w:r w:rsidRPr="00171701">
        <w:rPr>
          <w:rFonts w:asciiTheme="minorHAnsi" w:hAnsiTheme="minorHAnsi" w:cstheme="minorHAnsi"/>
        </w:rPr>
        <w:t xml:space="preserve"> dans la défense de ces droits, </w:t>
      </w:r>
      <w:r w:rsidR="005613D1">
        <w:rPr>
          <w:rFonts w:asciiTheme="minorHAnsi" w:hAnsiTheme="minorHAnsi" w:cstheme="minorHAnsi"/>
        </w:rPr>
        <w:t xml:space="preserve">œuvrant pour la </w:t>
      </w:r>
      <w:r w:rsidRPr="00171701">
        <w:rPr>
          <w:rFonts w:asciiTheme="minorHAnsi" w:hAnsiTheme="minorHAnsi" w:cstheme="minorHAnsi"/>
        </w:rPr>
        <w:t>préserv</w:t>
      </w:r>
      <w:r w:rsidR="005613D1">
        <w:rPr>
          <w:rFonts w:asciiTheme="minorHAnsi" w:hAnsiTheme="minorHAnsi" w:cstheme="minorHAnsi"/>
        </w:rPr>
        <w:t>ation du</w:t>
      </w:r>
      <w:r w:rsidRPr="00171701">
        <w:rPr>
          <w:rFonts w:asciiTheme="minorHAnsi" w:hAnsiTheme="minorHAnsi" w:cstheme="minorHAnsi"/>
        </w:rPr>
        <w:t xml:space="preserve"> patrimoine automobile et le droit de rouler en véhicule de collection.</w:t>
      </w:r>
    </w:p>
    <w:p w14:paraId="1FE3146C" w14:textId="77777777" w:rsidR="00A72D2B" w:rsidRPr="00171701" w:rsidRDefault="00A72D2B" w:rsidP="00AB0338">
      <w:pPr>
        <w:jc w:val="both"/>
        <w:rPr>
          <w:rFonts w:asciiTheme="minorHAnsi" w:hAnsiTheme="minorHAnsi" w:cstheme="minorHAnsi"/>
        </w:rPr>
      </w:pPr>
    </w:p>
    <w:p w14:paraId="65932E80" w14:textId="7BB84206" w:rsidR="00A72D2B" w:rsidRPr="00171701" w:rsidRDefault="00A72D2B" w:rsidP="00AB0338">
      <w:pPr>
        <w:jc w:val="both"/>
        <w:rPr>
          <w:rFonts w:asciiTheme="minorHAnsi" w:hAnsiTheme="minorHAnsi" w:cstheme="minorHAnsi"/>
        </w:rPr>
      </w:pPr>
      <w:r w:rsidRPr="00171701">
        <w:rPr>
          <w:rFonts w:asciiTheme="minorHAnsi" w:hAnsiTheme="minorHAnsi" w:cstheme="minorHAnsi"/>
        </w:rPr>
        <w:t xml:space="preserve">Le Baromètre de </w:t>
      </w:r>
      <w:proofErr w:type="spellStart"/>
      <w:r w:rsidRPr="00171701">
        <w:rPr>
          <w:rFonts w:asciiTheme="minorHAnsi" w:hAnsiTheme="minorHAnsi" w:cstheme="minorHAnsi"/>
        </w:rPr>
        <w:t>Classic</w:t>
      </w:r>
      <w:proofErr w:type="spellEnd"/>
      <w:r w:rsidRPr="00171701">
        <w:rPr>
          <w:rFonts w:asciiTheme="minorHAnsi" w:hAnsiTheme="minorHAnsi" w:cstheme="minorHAnsi"/>
        </w:rPr>
        <w:t xml:space="preserve"> Expert </w:t>
      </w:r>
      <w:r w:rsidR="005613D1">
        <w:rPr>
          <w:rFonts w:asciiTheme="minorHAnsi" w:hAnsiTheme="minorHAnsi" w:cstheme="minorHAnsi"/>
        </w:rPr>
        <w:t xml:space="preserve">révèle </w:t>
      </w:r>
      <w:r w:rsidRPr="00171701">
        <w:rPr>
          <w:rFonts w:asciiTheme="minorHAnsi" w:hAnsiTheme="minorHAnsi" w:cstheme="minorHAnsi"/>
        </w:rPr>
        <w:t xml:space="preserve">que </w:t>
      </w:r>
      <w:r w:rsidR="005613D1">
        <w:rPr>
          <w:rFonts w:asciiTheme="minorHAnsi" w:hAnsiTheme="minorHAnsi" w:cstheme="minorHAnsi"/>
        </w:rPr>
        <w:t xml:space="preserve">10 </w:t>
      </w:r>
      <w:r w:rsidRPr="00171701">
        <w:rPr>
          <w:rFonts w:asciiTheme="minorHAnsi" w:hAnsiTheme="minorHAnsi" w:cstheme="minorHAnsi"/>
        </w:rPr>
        <w:t>autres villes</w:t>
      </w:r>
      <w:r w:rsidR="005613D1">
        <w:rPr>
          <w:rFonts w:asciiTheme="minorHAnsi" w:hAnsiTheme="minorHAnsi" w:cstheme="minorHAnsi"/>
        </w:rPr>
        <w:t xml:space="preserve"> en ZFE </w:t>
      </w:r>
      <w:r w:rsidRPr="00171701">
        <w:rPr>
          <w:rFonts w:asciiTheme="minorHAnsi" w:hAnsiTheme="minorHAnsi" w:cstheme="minorHAnsi"/>
        </w:rPr>
        <w:t xml:space="preserve">envisagent des </w:t>
      </w:r>
      <w:r w:rsidR="005613D1">
        <w:rPr>
          <w:rFonts w:asciiTheme="minorHAnsi" w:hAnsiTheme="minorHAnsi" w:cstheme="minorHAnsi"/>
        </w:rPr>
        <w:t>dérogations pour les véhicules de collection. Il s’agit à ce jour de A</w:t>
      </w:r>
      <w:r w:rsidRPr="00171701">
        <w:rPr>
          <w:rFonts w:asciiTheme="minorHAnsi" w:hAnsiTheme="minorHAnsi" w:cstheme="minorHAnsi"/>
        </w:rPr>
        <w:t xml:space="preserve">rras, Toulon, Grand Annecy, Grand Nancy, Lille, La Rochelle, Fort de France, Plaine commune, </w:t>
      </w:r>
      <w:r w:rsidR="00B3114D" w:rsidRPr="00171701">
        <w:rPr>
          <w:rFonts w:asciiTheme="minorHAnsi" w:hAnsiTheme="minorHAnsi" w:cstheme="minorHAnsi"/>
        </w:rPr>
        <w:t xml:space="preserve">Clermont Ferrand </w:t>
      </w:r>
      <w:r w:rsidR="00B3114D">
        <w:rPr>
          <w:rFonts w:asciiTheme="minorHAnsi" w:hAnsiTheme="minorHAnsi" w:cstheme="minorHAnsi"/>
        </w:rPr>
        <w:t xml:space="preserve">et </w:t>
      </w:r>
      <w:r w:rsidR="005613D1">
        <w:rPr>
          <w:rFonts w:asciiTheme="minorHAnsi" w:hAnsiTheme="minorHAnsi" w:cstheme="minorHAnsi"/>
        </w:rPr>
        <w:t>du</w:t>
      </w:r>
      <w:r w:rsidR="00B3114D">
        <w:rPr>
          <w:rFonts w:asciiTheme="minorHAnsi" w:hAnsiTheme="minorHAnsi" w:cstheme="minorHAnsi"/>
        </w:rPr>
        <w:t xml:space="preserve"> </w:t>
      </w:r>
      <w:r w:rsidRPr="00171701">
        <w:rPr>
          <w:rFonts w:asciiTheme="minorHAnsi" w:hAnsiTheme="minorHAnsi" w:cstheme="minorHAnsi"/>
        </w:rPr>
        <w:t>Grand Paris</w:t>
      </w:r>
      <w:r w:rsidR="00B3114D">
        <w:rPr>
          <w:rFonts w:asciiTheme="minorHAnsi" w:hAnsiTheme="minorHAnsi" w:cstheme="minorHAnsi"/>
        </w:rPr>
        <w:t xml:space="preserve">, </w:t>
      </w:r>
      <w:r w:rsidR="005613D1">
        <w:rPr>
          <w:rFonts w:asciiTheme="minorHAnsi" w:hAnsiTheme="minorHAnsi" w:cstheme="minorHAnsi"/>
        </w:rPr>
        <w:t xml:space="preserve">qui est sur le point </w:t>
      </w:r>
      <w:r w:rsidR="00B3114D" w:rsidRPr="00171701">
        <w:rPr>
          <w:rFonts w:asciiTheme="minorHAnsi" w:hAnsiTheme="minorHAnsi" w:cstheme="minorHAnsi"/>
        </w:rPr>
        <w:t>d</w:t>
      </w:r>
      <w:r w:rsidR="005613D1">
        <w:rPr>
          <w:rFonts w:asciiTheme="minorHAnsi" w:hAnsiTheme="minorHAnsi" w:cstheme="minorHAnsi"/>
        </w:rPr>
        <w:t xml:space="preserve">’annoncer la </w:t>
      </w:r>
      <w:r w:rsidR="00B3114D" w:rsidRPr="00171701">
        <w:rPr>
          <w:rFonts w:asciiTheme="minorHAnsi" w:hAnsiTheme="minorHAnsi" w:cstheme="minorHAnsi"/>
        </w:rPr>
        <w:t>dérogation</w:t>
      </w:r>
      <w:r w:rsidR="00B3114D">
        <w:rPr>
          <w:rFonts w:asciiTheme="minorHAnsi" w:hAnsiTheme="minorHAnsi" w:cstheme="minorHAnsi"/>
        </w:rPr>
        <w:t>.</w:t>
      </w:r>
      <w:r w:rsidR="005613D1">
        <w:rPr>
          <w:rFonts w:asciiTheme="minorHAnsi" w:hAnsiTheme="minorHAnsi" w:cstheme="minorHAnsi"/>
        </w:rPr>
        <w:t xml:space="preserve"> </w:t>
      </w:r>
      <w:r w:rsidR="005613D1" w:rsidRPr="00171701">
        <w:rPr>
          <w:rFonts w:asciiTheme="minorHAnsi" w:hAnsiTheme="minorHAnsi" w:cstheme="minorHAnsi"/>
        </w:rPr>
        <w:t>Bordeaux</w:t>
      </w:r>
      <w:r w:rsidR="005613D1">
        <w:rPr>
          <w:rFonts w:asciiTheme="minorHAnsi" w:hAnsiTheme="minorHAnsi" w:cstheme="minorHAnsi"/>
        </w:rPr>
        <w:t xml:space="preserve"> est actuellement en phase de projet en vue de lancer la consultation auprès des autorités. </w:t>
      </w:r>
    </w:p>
    <w:p w14:paraId="5A6BD856" w14:textId="77777777" w:rsidR="00A72D2B" w:rsidRPr="00171701" w:rsidRDefault="00A72D2B" w:rsidP="00AB0338">
      <w:pPr>
        <w:jc w:val="both"/>
        <w:rPr>
          <w:rFonts w:asciiTheme="minorHAnsi" w:hAnsiTheme="minorHAnsi" w:cstheme="minorHAnsi"/>
        </w:rPr>
      </w:pPr>
    </w:p>
    <w:p w14:paraId="76575466" w14:textId="52056DD9" w:rsidR="00A72D2B" w:rsidRPr="00AD0187" w:rsidRDefault="00A72D2B" w:rsidP="00AB0338">
      <w:pPr>
        <w:jc w:val="both"/>
        <w:rPr>
          <w:rFonts w:asciiTheme="minorHAnsi" w:hAnsiTheme="minorHAnsi" w:cstheme="minorHAnsi"/>
        </w:rPr>
      </w:pPr>
      <w:r w:rsidRPr="00171701">
        <w:rPr>
          <w:rFonts w:asciiTheme="minorHAnsi" w:hAnsiTheme="minorHAnsi" w:cstheme="minorHAnsi"/>
        </w:rPr>
        <w:t xml:space="preserve">Cette </w:t>
      </w:r>
      <w:r w:rsidR="005613D1">
        <w:rPr>
          <w:rFonts w:asciiTheme="minorHAnsi" w:hAnsiTheme="minorHAnsi" w:cstheme="minorHAnsi"/>
        </w:rPr>
        <w:t>situation</w:t>
      </w:r>
      <w:r w:rsidRPr="00171701">
        <w:rPr>
          <w:rFonts w:asciiTheme="minorHAnsi" w:hAnsiTheme="minorHAnsi" w:cstheme="minorHAnsi"/>
        </w:rPr>
        <w:t xml:space="preserve"> des ZFE en France </w:t>
      </w:r>
      <w:r w:rsidR="005613D1">
        <w:rPr>
          <w:rFonts w:asciiTheme="minorHAnsi" w:hAnsiTheme="minorHAnsi" w:cstheme="minorHAnsi"/>
        </w:rPr>
        <w:t xml:space="preserve">représente </w:t>
      </w:r>
      <w:r w:rsidRPr="00171701">
        <w:rPr>
          <w:rFonts w:asciiTheme="minorHAnsi" w:hAnsiTheme="minorHAnsi" w:cstheme="minorHAnsi"/>
        </w:rPr>
        <w:t xml:space="preserve">un défi pour les collectionneurs et les passionnés de véhicules anciens, </w:t>
      </w:r>
      <w:r w:rsidR="005613D1">
        <w:rPr>
          <w:rFonts w:asciiTheme="minorHAnsi" w:hAnsiTheme="minorHAnsi" w:cstheme="minorHAnsi"/>
        </w:rPr>
        <w:t xml:space="preserve">mais offre également une </w:t>
      </w:r>
      <w:r w:rsidRPr="00171701">
        <w:rPr>
          <w:rFonts w:asciiTheme="minorHAnsi" w:hAnsiTheme="minorHAnsi" w:cstheme="minorHAnsi"/>
        </w:rPr>
        <w:t xml:space="preserve">opportunité de dialogue avec les autorités pour trouver un équilibre entre la préservation du patrimoine automobile et les </w:t>
      </w:r>
      <w:r w:rsidR="005613D1">
        <w:rPr>
          <w:rFonts w:asciiTheme="minorHAnsi" w:hAnsiTheme="minorHAnsi" w:cstheme="minorHAnsi"/>
        </w:rPr>
        <w:t>impératifs environnementaux</w:t>
      </w:r>
      <w:r w:rsidRPr="00171701">
        <w:rPr>
          <w:rFonts w:asciiTheme="minorHAnsi" w:hAnsiTheme="minorHAnsi" w:cstheme="minorHAnsi"/>
        </w:rPr>
        <w:t>.</w:t>
      </w:r>
    </w:p>
    <w:p w14:paraId="1CFEFCD9" w14:textId="77777777" w:rsidR="00171701" w:rsidRPr="00171701" w:rsidRDefault="00171701" w:rsidP="00AB0338">
      <w:pPr>
        <w:jc w:val="both"/>
        <w:rPr>
          <w:rFonts w:asciiTheme="minorHAnsi" w:hAnsiTheme="minorHAnsi" w:cstheme="minorHAnsi"/>
        </w:rPr>
      </w:pPr>
    </w:p>
    <w:p w14:paraId="42FDD49B" w14:textId="33564B6B" w:rsidR="005A5D73" w:rsidRDefault="00171701" w:rsidP="00AB0338">
      <w:pPr>
        <w:jc w:val="both"/>
        <w:rPr>
          <w:rFonts w:asciiTheme="minorHAnsi" w:hAnsiTheme="minorHAnsi" w:cstheme="minorHAnsi"/>
        </w:rPr>
      </w:pPr>
      <w:proofErr w:type="spellStart"/>
      <w:r w:rsidRPr="00171701">
        <w:rPr>
          <w:rFonts w:asciiTheme="minorHAnsi" w:hAnsiTheme="minorHAnsi" w:cstheme="minorHAnsi"/>
        </w:rPr>
        <w:t>Classic</w:t>
      </w:r>
      <w:proofErr w:type="spellEnd"/>
      <w:r w:rsidRPr="00171701">
        <w:rPr>
          <w:rFonts w:asciiTheme="minorHAnsi" w:hAnsiTheme="minorHAnsi" w:cstheme="minorHAnsi"/>
        </w:rPr>
        <w:t xml:space="preserve"> Expert, </w:t>
      </w:r>
      <w:r w:rsidR="005613D1">
        <w:rPr>
          <w:rFonts w:asciiTheme="minorHAnsi" w:hAnsiTheme="minorHAnsi" w:cstheme="minorHAnsi"/>
        </w:rPr>
        <w:t>engagée dans le monde des</w:t>
      </w:r>
      <w:r w:rsidRPr="00171701">
        <w:rPr>
          <w:rFonts w:asciiTheme="minorHAnsi" w:hAnsiTheme="minorHAnsi" w:cstheme="minorHAnsi"/>
        </w:rPr>
        <w:t xml:space="preserve"> véhicules de collection, participe au salon </w:t>
      </w:r>
      <w:proofErr w:type="spellStart"/>
      <w:r w:rsidRPr="00171701">
        <w:rPr>
          <w:rFonts w:asciiTheme="minorHAnsi" w:hAnsiTheme="minorHAnsi" w:cstheme="minorHAnsi"/>
        </w:rPr>
        <w:t>Rétromobile</w:t>
      </w:r>
      <w:proofErr w:type="spellEnd"/>
      <w:r w:rsidRPr="00171701">
        <w:rPr>
          <w:rFonts w:asciiTheme="minorHAnsi" w:hAnsiTheme="minorHAnsi" w:cstheme="minorHAnsi"/>
        </w:rPr>
        <w:t xml:space="preserve"> depuis 2015. Cette année, </w:t>
      </w:r>
      <w:r w:rsidR="005613D1">
        <w:rPr>
          <w:rFonts w:asciiTheme="minorHAnsi" w:hAnsiTheme="minorHAnsi" w:cstheme="minorHAnsi"/>
        </w:rPr>
        <w:t>l’</w:t>
      </w:r>
      <w:r w:rsidRPr="00171701">
        <w:rPr>
          <w:rFonts w:asciiTheme="minorHAnsi" w:hAnsiTheme="minorHAnsi" w:cstheme="minorHAnsi"/>
        </w:rPr>
        <w:t xml:space="preserve">équipe de </w:t>
      </w:r>
      <w:proofErr w:type="spellStart"/>
      <w:r w:rsidRPr="00171701">
        <w:rPr>
          <w:rFonts w:asciiTheme="minorHAnsi" w:hAnsiTheme="minorHAnsi" w:cstheme="minorHAnsi"/>
        </w:rPr>
        <w:t>Classic</w:t>
      </w:r>
      <w:proofErr w:type="spellEnd"/>
      <w:r w:rsidRPr="00171701">
        <w:rPr>
          <w:rFonts w:asciiTheme="minorHAnsi" w:hAnsiTheme="minorHAnsi" w:cstheme="minorHAnsi"/>
        </w:rPr>
        <w:t xml:space="preserve"> Expert ser</w:t>
      </w:r>
      <w:r w:rsidR="005613D1">
        <w:rPr>
          <w:rFonts w:asciiTheme="minorHAnsi" w:hAnsiTheme="minorHAnsi" w:cstheme="minorHAnsi"/>
        </w:rPr>
        <w:t>a</w:t>
      </w:r>
      <w:r w:rsidRPr="00171701">
        <w:rPr>
          <w:rFonts w:asciiTheme="minorHAnsi" w:hAnsiTheme="minorHAnsi" w:cstheme="minorHAnsi"/>
        </w:rPr>
        <w:t xml:space="preserve"> présente sur le stand </w:t>
      </w:r>
      <w:r w:rsidRPr="00171701">
        <w:rPr>
          <w:rFonts w:asciiTheme="minorHAnsi" w:hAnsiTheme="minorHAnsi" w:cstheme="minorHAnsi"/>
          <w:b/>
          <w:bCs/>
        </w:rPr>
        <w:lastRenderedPageBreak/>
        <w:t>1H079 du 31 janvier au 4 février</w:t>
      </w:r>
      <w:r w:rsidR="002C217B">
        <w:rPr>
          <w:rFonts w:asciiTheme="minorHAnsi" w:hAnsiTheme="minorHAnsi" w:cstheme="minorHAnsi"/>
          <w:b/>
          <w:bCs/>
        </w:rPr>
        <w:t xml:space="preserve"> </w:t>
      </w:r>
      <w:r w:rsidR="002C217B" w:rsidRPr="002C217B">
        <w:rPr>
          <w:rFonts w:asciiTheme="minorHAnsi" w:hAnsiTheme="minorHAnsi" w:cstheme="minorHAnsi"/>
        </w:rPr>
        <w:t>(stand commun avec la Fédération Française des Véhicules d’Epoque)</w:t>
      </w:r>
      <w:r w:rsidRPr="002C217B">
        <w:rPr>
          <w:rFonts w:asciiTheme="minorHAnsi" w:hAnsiTheme="minorHAnsi" w:cstheme="minorHAnsi"/>
        </w:rPr>
        <w:t>,</w:t>
      </w:r>
      <w:r w:rsidRPr="00171701">
        <w:rPr>
          <w:rFonts w:asciiTheme="minorHAnsi" w:hAnsiTheme="minorHAnsi" w:cstheme="minorHAnsi"/>
        </w:rPr>
        <w:t xml:space="preserve"> </w:t>
      </w:r>
      <w:r w:rsidR="005613D1">
        <w:rPr>
          <w:rFonts w:asciiTheme="minorHAnsi" w:hAnsiTheme="minorHAnsi" w:cstheme="minorHAnsi"/>
        </w:rPr>
        <w:t xml:space="preserve">prête à </w:t>
      </w:r>
      <w:r w:rsidRPr="00171701">
        <w:rPr>
          <w:rFonts w:asciiTheme="minorHAnsi" w:hAnsiTheme="minorHAnsi" w:cstheme="minorHAnsi"/>
        </w:rPr>
        <w:t>présenter ce baromètre très attendu</w:t>
      </w:r>
      <w:r w:rsidR="00B3114D">
        <w:rPr>
          <w:rFonts w:asciiTheme="minorHAnsi" w:hAnsiTheme="minorHAnsi" w:cstheme="minorHAnsi"/>
        </w:rPr>
        <w:t xml:space="preserve"> et </w:t>
      </w:r>
      <w:r w:rsidR="005613D1">
        <w:rPr>
          <w:rFonts w:asciiTheme="minorHAnsi" w:hAnsiTheme="minorHAnsi" w:cstheme="minorHAnsi"/>
        </w:rPr>
        <w:t>à c</w:t>
      </w:r>
      <w:r w:rsidR="00B3114D">
        <w:rPr>
          <w:rFonts w:asciiTheme="minorHAnsi" w:hAnsiTheme="minorHAnsi" w:cstheme="minorHAnsi"/>
        </w:rPr>
        <w:t>onseil</w:t>
      </w:r>
      <w:r w:rsidR="005613D1">
        <w:rPr>
          <w:rFonts w:asciiTheme="minorHAnsi" w:hAnsiTheme="minorHAnsi" w:cstheme="minorHAnsi"/>
        </w:rPr>
        <w:t>ler</w:t>
      </w:r>
      <w:r w:rsidR="00B3114D">
        <w:rPr>
          <w:rFonts w:asciiTheme="minorHAnsi" w:hAnsiTheme="minorHAnsi" w:cstheme="minorHAnsi"/>
        </w:rPr>
        <w:t xml:space="preserve"> tous les amateurs </w:t>
      </w:r>
      <w:r w:rsidR="005613D1">
        <w:rPr>
          <w:rFonts w:asciiTheme="minorHAnsi" w:hAnsiTheme="minorHAnsi" w:cstheme="minorHAnsi"/>
        </w:rPr>
        <w:t>de véhicules anciens</w:t>
      </w:r>
      <w:r w:rsidR="00B3114D">
        <w:rPr>
          <w:rFonts w:asciiTheme="minorHAnsi" w:hAnsiTheme="minorHAnsi" w:cstheme="minorHAnsi"/>
        </w:rPr>
        <w:t>.</w:t>
      </w:r>
    </w:p>
    <w:p w14:paraId="7BE9E780" w14:textId="77777777" w:rsidR="005A5D73" w:rsidRPr="005A5D73" w:rsidRDefault="005A5D73" w:rsidP="00AB0338">
      <w:pPr>
        <w:jc w:val="both"/>
        <w:rPr>
          <w:rFonts w:asciiTheme="minorHAnsi" w:hAnsiTheme="minorHAnsi" w:cstheme="minorHAnsi"/>
        </w:rPr>
      </w:pPr>
    </w:p>
    <w:bookmarkEnd w:id="1"/>
    <w:p w14:paraId="2112E375" w14:textId="77777777" w:rsidR="00A72D2B" w:rsidRPr="00E51ECD" w:rsidRDefault="00A72D2B" w:rsidP="00A72D2B">
      <w:pPr>
        <w:jc w:val="both"/>
        <w:rPr>
          <w:rFonts w:asciiTheme="minorHAnsi" w:hAnsiTheme="minorHAnsi" w:cstheme="minorHAnsi"/>
          <w:b/>
          <w:bCs/>
        </w:rPr>
      </w:pPr>
      <w:r w:rsidRPr="00E51ECD">
        <w:rPr>
          <w:rFonts w:asciiTheme="minorHAnsi" w:hAnsiTheme="minorHAnsi" w:cstheme="minorHAnsi"/>
          <w:b/>
          <w:bCs/>
        </w:rPr>
        <w:t xml:space="preserve">Visuels BCA Expertise : </w:t>
      </w:r>
    </w:p>
    <w:p w14:paraId="3BADF293" w14:textId="77777777" w:rsidR="00A72D2B" w:rsidRDefault="00A72D2B" w:rsidP="00A72D2B">
      <w:pPr>
        <w:jc w:val="both"/>
        <w:rPr>
          <w:rFonts w:asciiTheme="minorHAnsi" w:hAnsiTheme="minorHAnsi" w:cstheme="minorHAnsi"/>
          <w:highlight w:val="yellow"/>
        </w:rPr>
      </w:pPr>
    </w:p>
    <w:p w14:paraId="7AA3FF3A" w14:textId="77777777" w:rsidR="00ED0A25" w:rsidRDefault="00ED0A25" w:rsidP="00ED0A25">
      <w:pPr>
        <w:pStyle w:val="Corpsdetexte"/>
        <w:spacing w:line="290" w:lineRule="auto"/>
        <w:ind w:right="38"/>
        <w:jc w:val="both"/>
        <w:rPr>
          <w:rFonts w:asciiTheme="minorHAnsi" w:eastAsiaTheme="minorHAnsi" w:hAnsiTheme="minorHAnsi" w:cstheme="minorBidi"/>
          <w:color w:val="000000" w:themeColor="text1"/>
          <w:sz w:val="24"/>
          <w:szCs w:val="24"/>
        </w:rPr>
      </w:pPr>
      <w:r>
        <w:rPr>
          <w:rFonts w:asciiTheme="minorHAnsi" w:eastAsiaTheme="minorHAnsi" w:hAnsiTheme="minorHAnsi" w:cstheme="minorBidi"/>
          <w:color w:val="000000" w:themeColor="text1"/>
          <w:sz w:val="24"/>
          <w:szCs w:val="24"/>
        </w:rPr>
        <w:t xml:space="preserve">Cliquez </w:t>
      </w:r>
      <w:hyperlink r:id="rId10" w:history="1">
        <w:r w:rsidRPr="00995A92">
          <w:rPr>
            <w:rStyle w:val="Lienhypertexte"/>
            <w:rFonts w:asciiTheme="minorHAnsi" w:eastAsiaTheme="minorHAnsi" w:hAnsiTheme="minorHAnsi" w:cstheme="minorBidi"/>
            <w:b/>
            <w:bCs/>
            <w:sz w:val="28"/>
            <w:szCs w:val="28"/>
          </w:rPr>
          <w:t>ici</w:t>
        </w:r>
      </w:hyperlink>
      <w:r w:rsidRPr="00995A92">
        <w:rPr>
          <w:rFonts w:asciiTheme="minorHAnsi" w:eastAsiaTheme="minorHAnsi" w:hAnsiTheme="minorHAnsi" w:cstheme="minorBidi"/>
          <w:color w:val="000000" w:themeColor="text1"/>
          <w:sz w:val="24"/>
          <w:szCs w:val="24"/>
        </w:rPr>
        <w:t xml:space="preserve"> </w:t>
      </w:r>
      <w:r>
        <w:rPr>
          <w:rFonts w:asciiTheme="minorHAnsi" w:eastAsiaTheme="minorHAnsi" w:hAnsiTheme="minorHAnsi" w:cstheme="minorBidi"/>
          <w:color w:val="000000" w:themeColor="text1"/>
          <w:sz w:val="24"/>
          <w:szCs w:val="24"/>
        </w:rPr>
        <w:t>pour télécharger le Baromètre des Véhicules de Collection 2024.</w:t>
      </w:r>
    </w:p>
    <w:p w14:paraId="1B3FD2BD" w14:textId="6A2077E2" w:rsidR="00A72D2B" w:rsidRDefault="00A72D2B" w:rsidP="00A72D2B">
      <w:pPr>
        <w:jc w:val="both"/>
        <w:rPr>
          <w:rFonts w:asciiTheme="minorHAnsi" w:hAnsiTheme="minorHAnsi" w:cstheme="minorHAnsi"/>
        </w:rPr>
      </w:pPr>
      <w:r w:rsidRPr="00812A8B">
        <w:rPr>
          <w:rFonts w:asciiTheme="minorHAnsi" w:hAnsiTheme="minorHAnsi" w:cstheme="minorHAnsi"/>
          <w:highlight w:val="yellow"/>
        </w:rPr>
        <w:t xml:space="preserve"> </w:t>
      </w:r>
    </w:p>
    <w:p w14:paraId="40BB439F" w14:textId="77777777" w:rsidR="00A72D2B" w:rsidRDefault="00A72D2B" w:rsidP="00A72D2B">
      <w:pPr>
        <w:pStyle w:val="Corpsdetexte"/>
        <w:spacing w:line="290" w:lineRule="auto"/>
        <w:ind w:left="720" w:right="38"/>
        <w:jc w:val="both"/>
        <w:rPr>
          <w:rFonts w:asciiTheme="minorHAnsi" w:eastAsiaTheme="minorHAnsi" w:hAnsiTheme="minorHAnsi" w:cstheme="minorBidi"/>
          <w:b/>
          <w:bCs/>
          <w:color w:val="000000" w:themeColor="text1"/>
          <w:sz w:val="24"/>
          <w:szCs w:val="24"/>
        </w:rPr>
      </w:pPr>
    </w:p>
    <w:tbl>
      <w:tblPr>
        <w:tblStyle w:val="Grilledutableau"/>
        <w:tblW w:w="0" w:type="auto"/>
        <w:tblLook w:val="04A0" w:firstRow="1" w:lastRow="0" w:firstColumn="1" w:lastColumn="0" w:noHBand="0" w:noVBand="1"/>
      </w:tblPr>
      <w:tblGrid>
        <w:gridCol w:w="4716"/>
        <w:gridCol w:w="4346"/>
      </w:tblGrid>
      <w:tr w:rsidR="00A72D2B" w14:paraId="555851D9" w14:textId="77777777" w:rsidTr="00A72D2B">
        <w:tc>
          <w:tcPr>
            <w:tcW w:w="4716" w:type="dxa"/>
          </w:tcPr>
          <w:p w14:paraId="6B1DF829" w14:textId="77777777" w:rsidR="00A72D2B" w:rsidRDefault="00A72D2B" w:rsidP="00872713">
            <w:pPr>
              <w:pStyle w:val="Corpsdetexte"/>
              <w:spacing w:line="290" w:lineRule="auto"/>
              <w:ind w:right="38"/>
              <w:jc w:val="both"/>
              <w:rPr>
                <w:rFonts w:asciiTheme="minorHAnsi" w:eastAsiaTheme="minorHAnsi" w:hAnsiTheme="minorHAnsi" w:cstheme="minorBidi"/>
                <w:b/>
                <w:bCs/>
                <w:color w:val="000000" w:themeColor="text1"/>
                <w:sz w:val="24"/>
                <w:szCs w:val="24"/>
              </w:rPr>
            </w:pPr>
            <w:r w:rsidRPr="001A283B">
              <w:rPr>
                <w:rFonts w:asciiTheme="minorHAnsi" w:hAnsiTheme="minorHAnsi" w:cstheme="minorHAnsi"/>
                <w:noProof/>
              </w:rPr>
              <w:drawing>
                <wp:anchor distT="0" distB="0" distL="114300" distR="114300" simplePos="0" relativeHeight="251662336" behindDoc="1" locked="0" layoutInCell="1" allowOverlap="1" wp14:anchorId="428FF1B2" wp14:editId="2738044B">
                  <wp:simplePos x="0" y="0"/>
                  <wp:positionH relativeFrom="column">
                    <wp:posOffset>-6350</wp:posOffset>
                  </wp:positionH>
                  <wp:positionV relativeFrom="paragraph">
                    <wp:posOffset>227965</wp:posOffset>
                  </wp:positionV>
                  <wp:extent cx="2106930" cy="1491615"/>
                  <wp:effectExtent l="0" t="0" r="7620" b="0"/>
                  <wp:wrapTight wrapText="bothSides">
                    <wp:wrapPolygon edited="0">
                      <wp:start x="0" y="0"/>
                      <wp:lineTo x="0" y="21241"/>
                      <wp:lineTo x="21483" y="21241"/>
                      <wp:lineTo x="21483" y="0"/>
                      <wp:lineTo x="0" y="0"/>
                    </wp:wrapPolygon>
                  </wp:wrapTight>
                  <wp:docPr id="1796063824" name="Image 1" descr="Une image contenant véhicule, Véhicule terrestre, roue, pn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63824" name="Image 1" descr="Une image contenant véhicule, Véhicule terrestre, roue, pneu&#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2106930" cy="1491615"/>
                          </a:xfrm>
                          <a:prstGeom prst="rect">
                            <a:avLst/>
                          </a:prstGeom>
                        </pic:spPr>
                      </pic:pic>
                    </a:graphicData>
                  </a:graphic>
                  <wp14:sizeRelH relativeFrom="margin">
                    <wp14:pctWidth>0</wp14:pctWidth>
                  </wp14:sizeRelH>
                  <wp14:sizeRelV relativeFrom="margin">
                    <wp14:pctHeight>0</wp14:pctHeight>
                  </wp14:sizeRelV>
                </wp:anchor>
              </w:drawing>
            </w:r>
          </w:p>
        </w:tc>
        <w:tc>
          <w:tcPr>
            <w:tcW w:w="4346" w:type="dxa"/>
          </w:tcPr>
          <w:p w14:paraId="40CDA106" w14:textId="77777777" w:rsidR="00A72D2B" w:rsidRDefault="00A72D2B" w:rsidP="00872713">
            <w:pPr>
              <w:pStyle w:val="Corpsdetexte"/>
              <w:spacing w:line="290" w:lineRule="auto"/>
              <w:ind w:right="38"/>
              <w:jc w:val="both"/>
              <w:rPr>
                <w:rFonts w:asciiTheme="minorHAnsi" w:eastAsiaTheme="minorHAnsi" w:hAnsiTheme="minorHAnsi" w:cstheme="minorBidi"/>
                <w:color w:val="000000" w:themeColor="text1"/>
                <w:sz w:val="24"/>
                <w:szCs w:val="24"/>
              </w:rPr>
            </w:pPr>
            <w:r>
              <w:rPr>
                <w:rFonts w:asciiTheme="minorHAnsi" w:eastAsiaTheme="minorHAnsi" w:hAnsiTheme="minorHAnsi" w:cstheme="minorBidi"/>
                <w:color w:val="000000" w:themeColor="text1"/>
                <w:sz w:val="24"/>
                <w:szCs w:val="24"/>
              </w:rPr>
              <w:t xml:space="preserve">Veuillez cliquer </w:t>
            </w:r>
            <w:r w:rsidRPr="001D392D">
              <w:rPr>
                <w:rFonts w:asciiTheme="minorHAnsi" w:eastAsiaTheme="minorHAnsi" w:hAnsiTheme="minorHAnsi" w:cstheme="minorBidi"/>
                <w:color w:val="000000" w:themeColor="text1"/>
                <w:sz w:val="24"/>
                <w:szCs w:val="24"/>
              </w:rPr>
              <w:t>ici</w:t>
            </w:r>
            <w:r>
              <w:rPr>
                <w:rFonts w:asciiTheme="minorHAnsi" w:eastAsiaTheme="minorHAnsi" w:hAnsiTheme="minorHAnsi" w:cstheme="minorBidi"/>
                <w:color w:val="000000" w:themeColor="text1"/>
                <w:sz w:val="24"/>
                <w:szCs w:val="24"/>
              </w:rPr>
              <w:t xml:space="preserve"> pour consulter et télécharger le Baromètre des Véhicules de Collection 2024.</w:t>
            </w:r>
          </w:p>
          <w:p w14:paraId="2BA73F0B" w14:textId="77777777" w:rsidR="00A72D2B" w:rsidRDefault="00A72D2B" w:rsidP="00872713">
            <w:pPr>
              <w:pStyle w:val="Corpsdetexte"/>
              <w:spacing w:line="290" w:lineRule="auto"/>
              <w:ind w:right="38"/>
              <w:jc w:val="both"/>
              <w:rPr>
                <w:rFonts w:asciiTheme="minorHAnsi" w:eastAsiaTheme="minorHAnsi" w:hAnsiTheme="minorHAnsi" w:cstheme="minorBidi"/>
                <w:color w:val="000000" w:themeColor="text1"/>
                <w:sz w:val="24"/>
                <w:szCs w:val="24"/>
              </w:rPr>
            </w:pPr>
          </w:p>
          <w:p w14:paraId="4A2A56FF" w14:textId="0BCB1CC8" w:rsidR="00A72D2B" w:rsidRPr="00445C86" w:rsidRDefault="00A72D2B" w:rsidP="00872713">
            <w:pPr>
              <w:pStyle w:val="Corpsdetexte"/>
              <w:spacing w:line="290" w:lineRule="auto"/>
              <w:ind w:right="38"/>
              <w:jc w:val="both"/>
              <w:rPr>
                <w:rFonts w:asciiTheme="minorHAnsi" w:eastAsiaTheme="minorHAnsi" w:hAnsiTheme="minorHAnsi" w:cstheme="minorBidi"/>
                <w:color w:val="000000" w:themeColor="text1"/>
                <w:sz w:val="24"/>
                <w:szCs w:val="24"/>
              </w:rPr>
            </w:pPr>
            <w:r w:rsidRPr="00812A8B">
              <w:rPr>
                <w:rFonts w:asciiTheme="minorHAnsi" w:eastAsiaTheme="minorHAnsi" w:hAnsiTheme="minorHAnsi" w:cstheme="minorBidi"/>
                <w:color w:val="000000" w:themeColor="text1"/>
                <w:sz w:val="24"/>
                <w:szCs w:val="24"/>
              </w:rPr>
              <w:t xml:space="preserve">Le Baromètre 2024 de </w:t>
            </w:r>
            <w:proofErr w:type="spellStart"/>
            <w:r w:rsidRPr="00812A8B">
              <w:rPr>
                <w:rFonts w:asciiTheme="minorHAnsi" w:eastAsiaTheme="minorHAnsi" w:hAnsiTheme="minorHAnsi" w:cstheme="minorBidi"/>
                <w:color w:val="000000" w:themeColor="text1"/>
                <w:sz w:val="24"/>
                <w:szCs w:val="24"/>
              </w:rPr>
              <w:t>Classic</w:t>
            </w:r>
            <w:proofErr w:type="spellEnd"/>
            <w:r w:rsidRPr="00812A8B">
              <w:rPr>
                <w:rFonts w:asciiTheme="minorHAnsi" w:eastAsiaTheme="minorHAnsi" w:hAnsiTheme="minorHAnsi" w:cstheme="minorBidi"/>
                <w:color w:val="000000" w:themeColor="text1"/>
                <w:sz w:val="24"/>
                <w:szCs w:val="24"/>
              </w:rPr>
              <w:t xml:space="preserve"> Expert, </w:t>
            </w:r>
            <w:r>
              <w:rPr>
                <w:rFonts w:asciiTheme="minorHAnsi" w:eastAsiaTheme="minorHAnsi" w:hAnsiTheme="minorHAnsi" w:cstheme="minorBidi"/>
                <w:color w:val="000000" w:themeColor="text1"/>
                <w:sz w:val="24"/>
                <w:szCs w:val="24"/>
              </w:rPr>
              <w:t>révèle</w:t>
            </w:r>
            <w:r w:rsidRPr="00812A8B">
              <w:rPr>
                <w:rFonts w:asciiTheme="minorHAnsi" w:eastAsiaTheme="minorHAnsi" w:hAnsiTheme="minorHAnsi" w:cstheme="minorBidi"/>
                <w:color w:val="000000" w:themeColor="text1"/>
                <w:sz w:val="24"/>
                <w:szCs w:val="24"/>
              </w:rPr>
              <w:t xml:space="preserve"> </w:t>
            </w:r>
            <w:r>
              <w:rPr>
                <w:rFonts w:asciiTheme="minorHAnsi" w:eastAsiaTheme="minorHAnsi" w:hAnsiTheme="minorHAnsi" w:cstheme="minorBidi"/>
                <w:color w:val="000000" w:themeColor="text1"/>
                <w:sz w:val="24"/>
                <w:szCs w:val="24"/>
              </w:rPr>
              <w:t>l</w:t>
            </w:r>
            <w:r w:rsidRPr="00812A8B">
              <w:rPr>
                <w:rFonts w:asciiTheme="minorHAnsi" w:eastAsiaTheme="minorHAnsi" w:hAnsiTheme="minorHAnsi" w:cstheme="minorBidi"/>
                <w:color w:val="000000" w:themeColor="text1"/>
                <w:sz w:val="24"/>
                <w:szCs w:val="24"/>
              </w:rPr>
              <w:t xml:space="preserve">es véhicules de collection les plus </w:t>
            </w:r>
            <w:r>
              <w:rPr>
                <w:rFonts w:asciiTheme="minorHAnsi" w:eastAsiaTheme="minorHAnsi" w:hAnsiTheme="minorHAnsi" w:cstheme="minorBidi"/>
                <w:color w:val="000000" w:themeColor="text1"/>
                <w:sz w:val="24"/>
                <w:szCs w:val="24"/>
              </w:rPr>
              <w:t>recherchés dans les catégories voitures et motos</w:t>
            </w:r>
            <w:r w:rsidR="001D392D">
              <w:rPr>
                <w:rFonts w:asciiTheme="minorHAnsi" w:eastAsiaTheme="minorHAnsi" w:hAnsiTheme="minorHAnsi" w:cstheme="minorBidi"/>
                <w:color w:val="000000" w:themeColor="text1"/>
                <w:sz w:val="24"/>
                <w:szCs w:val="24"/>
              </w:rPr>
              <w:t xml:space="preserve"> et les s</w:t>
            </w:r>
            <w:r w:rsidR="001D392D" w:rsidRPr="001D392D">
              <w:rPr>
                <w:rFonts w:asciiTheme="minorHAnsi" w:eastAsiaTheme="minorHAnsi" w:hAnsiTheme="minorHAnsi" w:cstheme="minorBidi"/>
                <w:color w:val="000000" w:themeColor="text1"/>
                <w:sz w:val="24"/>
                <w:szCs w:val="24"/>
              </w:rPr>
              <w:t>ujets d'actualité majeurs tels que celui des Zones à Faibles Émissions (ZFE).</w:t>
            </w:r>
          </w:p>
        </w:tc>
      </w:tr>
      <w:tr w:rsidR="00A72D2B" w14:paraId="7B8551E7" w14:textId="77777777" w:rsidTr="00A72D2B">
        <w:tc>
          <w:tcPr>
            <w:tcW w:w="4716" w:type="dxa"/>
          </w:tcPr>
          <w:p w14:paraId="3848CA2C" w14:textId="01AD960B" w:rsidR="001D392D" w:rsidRPr="00A72D2B" w:rsidRDefault="00ED0A25" w:rsidP="00ED0A25">
            <w:pPr>
              <w:pStyle w:val="Corpsdetexte"/>
              <w:spacing w:line="290" w:lineRule="auto"/>
              <w:ind w:right="38"/>
              <w:jc w:val="both"/>
              <w:rPr>
                <w:rFonts w:asciiTheme="minorHAnsi" w:eastAsiaTheme="minorHAnsi" w:hAnsiTheme="minorHAnsi" w:cstheme="minorBidi"/>
                <w:color w:val="000000" w:themeColor="text1"/>
                <w:sz w:val="24"/>
                <w:szCs w:val="24"/>
              </w:rPr>
            </w:pPr>
            <w:r w:rsidRPr="00ED0A25">
              <w:rPr>
                <w:rFonts w:asciiTheme="minorHAnsi" w:eastAsiaTheme="minorHAnsi" w:hAnsiTheme="minorHAnsi" w:cstheme="minorBidi"/>
                <w:color w:val="000000" w:themeColor="text1"/>
                <w:sz w:val="24"/>
                <w:szCs w:val="24"/>
              </w:rPr>
              <w:drawing>
                <wp:inline distT="0" distB="0" distL="0" distR="0" wp14:anchorId="7B61DFA3" wp14:editId="4EAFFB91">
                  <wp:extent cx="2601608" cy="1838325"/>
                  <wp:effectExtent l="0" t="0" r="8255" b="0"/>
                  <wp:docPr id="15806922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92261" name=""/>
                          <pic:cNvPicPr/>
                        </pic:nvPicPr>
                        <pic:blipFill>
                          <a:blip r:embed="rId12"/>
                          <a:stretch>
                            <a:fillRect/>
                          </a:stretch>
                        </pic:blipFill>
                        <pic:spPr>
                          <a:xfrm>
                            <a:off x="0" y="0"/>
                            <a:ext cx="2603940" cy="1839973"/>
                          </a:xfrm>
                          <a:prstGeom prst="rect">
                            <a:avLst/>
                          </a:prstGeom>
                        </pic:spPr>
                      </pic:pic>
                    </a:graphicData>
                  </a:graphic>
                </wp:inline>
              </w:drawing>
            </w:r>
          </w:p>
        </w:tc>
        <w:tc>
          <w:tcPr>
            <w:tcW w:w="4346" w:type="dxa"/>
          </w:tcPr>
          <w:p w14:paraId="792E2D1B" w14:textId="19CD620C" w:rsidR="00A72D2B" w:rsidRDefault="00ED0A25" w:rsidP="00872713">
            <w:pPr>
              <w:pStyle w:val="Corpsdetexte"/>
              <w:spacing w:line="290" w:lineRule="auto"/>
              <w:ind w:right="38"/>
              <w:jc w:val="both"/>
              <w:rPr>
                <w:rFonts w:asciiTheme="minorHAnsi" w:eastAsiaTheme="minorHAnsi" w:hAnsiTheme="minorHAnsi" w:cstheme="minorBidi"/>
                <w:b/>
                <w:bCs/>
                <w:color w:val="000000" w:themeColor="text1"/>
                <w:sz w:val="24"/>
                <w:szCs w:val="24"/>
              </w:rPr>
            </w:pPr>
            <w:r w:rsidRPr="001D392D">
              <w:rPr>
                <w:rFonts w:asciiTheme="minorHAnsi" w:eastAsiaTheme="minorHAnsi" w:hAnsiTheme="minorHAnsi" w:cstheme="minorBidi"/>
                <w:color w:val="000000" w:themeColor="text1"/>
                <w:sz w:val="24"/>
                <w:szCs w:val="24"/>
              </w:rPr>
              <w:t>11 métropoles françaises ont émis des arrêtés offrant des dérogations pour les véhicules de collection, incluant Paris, Reims, Rouen, Nice, Toulouse, Montpellier Métropole, Lyon, Strasbourg, Saint-Etienne, Aix-Marseille-Provence et Grenoble.</w:t>
            </w:r>
            <w:r>
              <w:rPr>
                <w:rFonts w:asciiTheme="minorHAnsi" w:eastAsiaTheme="minorHAnsi" w:hAnsiTheme="minorHAnsi" w:cstheme="minorBidi"/>
                <w:color w:val="000000" w:themeColor="text1"/>
                <w:sz w:val="24"/>
                <w:szCs w:val="24"/>
              </w:rPr>
              <w:t xml:space="preserve"> 10 autres villes ou zones sont actuellement en train d’étudier les projets.</w:t>
            </w:r>
          </w:p>
        </w:tc>
      </w:tr>
      <w:tr w:rsidR="00ED0A25" w14:paraId="65F94F43" w14:textId="77777777" w:rsidTr="00A72D2B">
        <w:tc>
          <w:tcPr>
            <w:tcW w:w="4716" w:type="dxa"/>
          </w:tcPr>
          <w:p w14:paraId="2E03BBE6" w14:textId="6929F259" w:rsidR="00ED0A25" w:rsidRPr="00A72D2B" w:rsidRDefault="00ED0A25" w:rsidP="00ED0A25">
            <w:pPr>
              <w:pStyle w:val="Corpsdetexte"/>
              <w:spacing w:line="290" w:lineRule="auto"/>
              <w:ind w:right="38"/>
              <w:jc w:val="both"/>
              <w:rPr>
                <w:rFonts w:asciiTheme="minorHAnsi" w:eastAsiaTheme="minorHAnsi" w:hAnsiTheme="minorHAnsi" w:cstheme="minorBidi"/>
                <w:color w:val="000000" w:themeColor="text1"/>
                <w:sz w:val="24"/>
                <w:szCs w:val="24"/>
              </w:rPr>
            </w:pPr>
            <w:r w:rsidRPr="00ED0A25">
              <w:rPr>
                <w:rFonts w:asciiTheme="minorHAnsi" w:eastAsiaTheme="minorHAnsi" w:hAnsiTheme="minorHAnsi" w:cstheme="minorBidi"/>
                <w:color w:val="000000" w:themeColor="text1"/>
                <w:sz w:val="24"/>
                <w:szCs w:val="24"/>
              </w:rPr>
              <w:drawing>
                <wp:inline distT="0" distB="0" distL="0" distR="0" wp14:anchorId="09433197" wp14:editId="71D22334">
                  <wp:extent cx="2295845" cy="1562318"/>
                  <wp:effectExtent l="0" t="0" r="9525" b="0"/>
                  <wp:docPr id="3571561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56121" name=""/>
                          <pic:cNvPicPr/>
                        </pic:nvPicPr>
                        <pic:blipFill>
                          <a:blip r:embed="rId13"/>
                          <a:stretch>
                            <a:fillRect/>
                          </a:stretch>
                        </pic:blipFill>
                        <pic:spPr>
                          <a:xfrm>
                            <a:off x="0" y="0"/>
                            <a:ext cx="2295845" cy="1562318"/>
                          </a:xfrm>
                          <a:prstGeom prst="rect">
                            <a:avLst/>
                          </a:prstGeom>
                        </pic:spPr>
                      </pic:pic>
                    </a:graphicData>
                  </a:graphic>
                </wp:inline>
              </w:drawing>
            </w:r>
          </w:p>
        </w:tc>
        <w:tc>
          <w:tcPr>
            <w:tcW w:w="4346" w:type="dxa"/>
          </w:tcPr>
          <w:p w14:paraId="604C30CF" w14:textId="3383B46F" w:rsidR="00ED0A25" w:rsidRDefault="00432DC7" w:rsidP="00872713">
            <w:pPr>
              <w:pStyle w:val="Corpsdetexte"/>
              <w:spacing w:line="290" w:lineRule="auto"/>
              <w:ind w:right="38"/>
              <w:jc w:val="both"/>
              <w:rPr>
                <w:rFonts w:asciiTheme="minorHAnsi" w:eastAsiaTheme="minorHAnsi" w:hAnsiTheme="minorHAnsi" w:cstheme="minorBidi"/>
                <w:color w:val="000000" w:themeColor="text1"/>
                <w:sz w:val="24"/>
                <w:szCs w:val="24"/>
              </w:rPr>
            </w:pPr>
            <w:r w:rsidRPr="00812A8B">
              <w:rPr>
                <w:rFonts w:asciiTheme="minorHAnsi" w:eastAsiaTheme="minorHAnsi" w:hAnsiTheme="minorHAnsi" w:cstheme="minorBidi"/>
                <w:color w:val="000000" w:themeColor="text1"/>
                <w:sz w:val="24"/>
                <w:szCs w:val="24"/>
              </w:rPr>
              <w:t xml:space="preserve">Le Baromètre 2024 de </w:t>
            </w:r>
            <w:proofErr w:type="spellStart"/>
            <w:r w:rsidRPr="00812A8B">
              <w:rPr>
                <w:rFonts w:asciiTheme="minorHAnsi" w:eastAsiaTheme="minorHAnsi" w:hAnsiTheme="minorHAnsi" w:cstheme="minorBidi"/>
                <w:color w:val="000000" w:themeColor="text1"/>
                <w:sz w:val="24"/>
                <w:szCs w:val="24"/>
              </w:rPr>
              <w:t>Classic</w:t>
            </w:r>
            <w:proofErr w:type="spellEnd"/>
            <w:r w:rsidRPr="00812A8B">
              <w:rPr>
                <w:rFonts w:asciiTheme="minorHAnsi" w:eastAsiaTheme="minorHAnsi" w:hAnsiTheme="minorHAnsi" w:cstheme="minorBidi"/>
                <w:color w:val="000000" w:themeColor="text1"/>
                <w:sz w:val="24"/>
                <w:szCs w:val="24"/>
              </w:rPr>
              <w:t xml:space="preserve"> Expert, </w:t>
            </w:r>
            <w:r>
              <w:rPr>
                <w:rFonts w:asciiTheme="minorHAnsi" w:eastAsiaTheme="minorHAnsi" w:hAnsiTheme="minorHAnsi" w:cstheme="minorBidi"/>
                <w:color w:val="000000" w:themeColor="text1"/>
                <w:sz w:val="24"/>
                <w:szCs w:val="24"/>
              </w:rPr>
              <w:t>révèle</w:t>
            </w:r>
            <w:r w:rsidRPr="00812A8B">
              <w:rPr>
                <w:rFonts w:asciiTheme="minorHAnsi" w:eastAsiaTheme="minorHAnsi" w:hAnsiTheme="minorHAnsi" w:cstheme="minorBidi"/>
                <w:color w:val="000000" w:themeColor="text1"/>
                <w:sz w:val="24"/>
                <w:szCs w:val="24"/>
              </w:rPr>
              <w:t xml:space="preserve"> </w:t>
            </w:r>
            <w:r>
              <w:rPr>
                <w:rFonts w:asciiTheme="minorHAnsi" w:eastAsiaTheme="minorHAnsi" w:hAnsiTheme="minorHAnsi" w:cstheme="minorBidi"/>
                <w:color w:val="000000" w:themeColor="text1"/>
                <w:sz w:val="24"/>
                <w:szCs w:val="24"/>
              </w:rPr>
              <w:t>l</w:t>
            </w:r>
            <w:r w:rsidRPr="00812A8B">
              <w:rPr>
                <w:rFonts w:asciiTheme="minorHAnsi" w:eastAsiaTheme="minorHAnsi" w:hAnsiTheme="minorHAnsi" w:cstheme="minorBidi"/>
                <w:color w:val="000000" w:themeColor="text1"/>
                <w:sz w:val="24"/>
                <w:szCs w:val="24"/>
              </w:rPr>
              <w:t xml:space="preserve">es véhicules de collection les plus </w:t>
            </w:r>
            <w:r>
              <w:rPr>
                <w:rFonts w:asciiTheme="minorHAnsi" w:eastAsiaTheme="minorHAnsi" w:hAnsiTheme="minorHAnsi" w:cstheme="minorBidi"/>
                <w:color w:val="000000" w:themeColor="text1"/>
                <w:sz w:val="24"/>
                <w:szCs w:val="24"/>
              </w:rPr>
              <w:t>recherchés et les s</w:t>
            </w:r>
            <w:r w:rsidRPr="001D392D">
              <w:rPr>
                <w:rFonts w:asciiTheme="minorHAnsi" w:eastAsiaTheme="minorHAnsi" w:hAnsiTheme="minorHAnsi" w:cstheme="minorBidi"/>
                <w:color w:val="000000" w:themeColor="text1"/>
                <w:sz w:val="24"/>
                <w:szCs w:val="24"/>
              </w:rPr>
              <w:t>ujets d'actualité majeurs tels que celui des Zones à Faibles Émissions (ZFE).</w:t>
            </w:r>
          </w:p>
        </w:tc>
      </w:tr>
      <w:tr w:rsidR="00ED0A25" w14:paraId="0B3D24C8" w14:textId="77777777" w:rsidTr="00A72D2B">
        <w:tc>
          <w:tcPr>
            <w:tcW w:w="4716" w:type="dxa"/>
          </w:tcPr>
          <w:p w14:paraId="37B4E4C0" w14:textId="5D466C86" w:rsidR="00ED0A25" w:rsidRPr="00ED0A25" w:rsidRDefault="00ED0A25" w:rsidP="00ED0A25">
            <w:pPr>
              <w:pStyle w:val="Corpsdetexte"/>
              <w:spacing w:line="290" w:lineRule="auto"/>
              <w:ind w:right="38"/>
              <w:jc w:val="both"/>
              <w:rPr>
                <w:rFonts w:asciiTheme="minorHAnsi" w:eastAsiaTheme="minorHAnsi" w:hAnsiTheme="minorHAnsi" w:cstheme="minorBidi"/>
                <w:color w:val="000000" w:themeColor="text1"/>
                <w:sz w:val="24"/>
                <w:szCs w:val="24"/>
              </w:rPr>
            </w:pPr>
            <w:r w:rsidRPr="00ED0A25">
              <w:rPr>
                <w:rFonts w:asciiTheme="minorHAnsi" w:eastAsiaTheme="minorHAnsi" w:hAnsiTheme="minorHAnsi" w:cstheme="minorBidi"/>
                <w:color w:val="000000" w:themeColor="text1"/>
                <w:sz w:val="24"/>
                <w:szCs w:val="24"/>
              </w:rPr>
              <w:drawing>
                <wp:inline distT="0" distB="0" distL="0" distR="0" wp14:anchorId="71BE3707" wp14:editId="39A3AFF8">
                  <wp:extent cx="2066925" cy="1366272"/>
                  <wp:effectExtent l="0" t="0" r="0" b="5715"/>
                  <wp:docPr id="8825500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48959" name=""/>
                          <pic:cNvPicPr/>
                        </pic:nvPicPr>
                        <pic:blipFill>
                          <a:blip r:embed="rId14"/>
                          <a:stretch>
                            <a:fillRect/>
                          </a:stretch>
                        </pic:blipFill>
                        <pic:spPr>
                          <a:xfrm>
                            <a:off x="0" y="0"/>
                            <a:ext cx="2069184" cy="1367765"/>
                          </a:xfrm>
                          <a:prstGeom prst="rect">
                            <a:avLst/>
                          </a:prstGeom>
                        </pic:spPr>
                      </pic:pic>
                    </a:graphicData>
                  </a:graphic>
                </wp:inline>
              </w:drawing>
            </w:r>
          </w:p>
        </w:tc>
        <w:tc>
          <w:tcPr>
            <w:tcW w:w="4346" w:type="dxa"/>
          </w:tcPr>
          <w:p w14:paraId="31B86D12" w14:textId="74054520" w:rsidR="00ED0A25" w:rsidRDefault="00432DC7" w:rsidP="00872713">
            <w:pPr>
              <w:pStyle w:val="Corpsdetexte"/>
              <w:spacing w:line="290" w:lineRule="auto"/>
              <w:ind w:right="38"/>
              <w:jc w:val="both"/>
              <w:rPr>
                <w:rFonts w:asciiTheme="minorHAnsi" w:eastAsiaTheme="minorHAnsi" w:hAnsiTheme="minorHAnsi" w:cstheme="minorBidi"/>
                <w:color w:val="000000" w:themeColor="text1"/>
                <w:sz w:val="24"/>
                <w:szCs w:val="24"/>
              </w:rPr>
            </w:pPr>
            <w:r w:rsidRPr="00812A8B">
              <w:rPr>
                <w:rFonts w:asciiTheme="minorHAnsi" w:eastAsiaTheme="minorHAnsi" w:hAnsiTheme="minorHAnsi" w:cstheme="minorBidi"/>
                <w:color w:val="000000" w:themeColor="text1"/>
                <w:sz w:val="24"/>
                <w:szCs w:val="24"/>
              </w:rPr>
              <w:t xml:space="preserve">Le Baromètre 2024 de </w:t>
            </w:r>
            <w:proofErr w:type="spellStart"/>
            <w:r w:rsidRPr="00812A8B">
              <w:rPr>
                <w:rFonts w:asciiTheme="minorHAnsi" w:eastAsiaTheme="minorHAnsi" w:hAnsiTheme="minorHAnsi" w:cstheme="minorBidi"/>
                <w:color w:val="000000" w:themeColor="text1"/>
                <w:sz w:val="24"/>
                <w:szCs w:val="24"/>
              </w:rPr>
              <w:t>Classic</w:t>
            </w:r>
            <w:proofErr w:type="spellEnd"/>
            <w:r w:rsidRPr="00812A8B">
              <w:rPr>
                <w:rFonts w:asciiTheme="minorHAnsi" w:eastAsiaTheme="minorHAnsi" w:hAnsiTheme="minorHAnsi" w:cstheme="minorBidi"/>
                <w:color w:val="000000" w:themeColor="text1"/>
                <w:sz w:val="24"/>
                <w:szCs w:val="24"/>
              </w:rPr>
              <w:t xml:space="preserve"> Expert, </w:t>
            </w:r>
            <w:r>
              <w:rPr>
                <w:rFonts w:asciiTheme="minorHAnsi" w:eastAsiaTheme="minorHAnsi" w:hAnsiTheme="minorHAnsi" w:cstheme="minorBidi"/>
                <w:color w:val="000000" w:themeColor="text1"/>
                <w:sz w:val="24"/>
                <w:szCs w:val="24"/>
              </w:rPr>
              <w:t>révèle</w:t>
            </w:r>
            <w:r w:rsidRPr="00812A8B">
              <w:rPr>
                <w:rFonts w:asciiTheme="minorHAnsi" w:eastAsiaTheme="minorHAnsi" w:hAnsiTheme="minorHAnsi" w:cstheme="minorBidi"/>
                <w:color w:val="000000" w:themeColor="text1"/>
                <w:sz w:val="24"/>
                <w:szCs w:val="24"/>
              </w:rPr>
              <w:t xml:space="preserve"> </w:t>
            </w:r>
            <w:r>
              <w:rPr>
                <w:rFonts w:asciiTheme="minorHAnsi" w:eastAsiaTheme="minorHAnsi" w:hAnsiTheme="minorHAnsi" w:cstheme="minorBidi"/>
                <w:color w:val="000000" w:themeColor="text1"/>
                <w:sz w:val="24"/>
                <w:szCs w:val="24"/>
              </w:rPr>
              <w:t>l</w:t>
            </w:r>
            <w:r w:rsidRPr="00812A8B">
              <w:rPr>
                <w:rFonts w:asciiTheme="minorHAnsi" w:eastAsiaTheme="minorHAnsi" w:hAnsiTheme="minorHAnsi" w:cstheme="minorBidi"/>
                <w:color w:val="000000" w:themeColor="text1"/>
                <w:sz w:val="24"/>
                <w:szCs w:val="24"/>
              </w:rPr>
              <w:t xml:space="preserve">es véhicules de collection les plus </w:t>
            </w:r>
            <w:r>
              <w:rPr>
                <w:rFonts w:asciiTheme="minorHAnsi" w:eastAsiaTheme="minorHAnsi" w:hAnsiTheme="minorHAnsi" w:cstheme="minorBidi"/>
                <w:color w:val="000000" w:themeColor="text1"/>
                <w:sz w:val="24"/>
                <w:szCs w:val="24"/>
              </w:rPr>
              <w:t>recherchés</w:t>
            </w:r>
            <w:r>
              <w:rPr>
                <w:rFonts w:asciiTheme="minorHAnsi" w:eastAsiaTheme="minorHAnsi" w:hAnsiTheme="minorHAnsi" w:cstheme="minorBidi"/>
                <w:color w:val="000000" w:themeColor="text1"/>
                <w:sz w:val="24"/>
                <w:szCs w:val="24"/>
              </w:rPr>
              <w:t xml:space="preserve"> </w:t>
            </w:r>
            <w:r>
              <w:rPr>
                <w:rFonts w:asciiTheme="minorHAnsi" w:eastAsiaTheme="minorHAnsi" w:hAnsiTheme="minorHAnsi" w:cstheme="minorBidi"/>
                <w:color w:val="000000" w:themeColor="text1"/>
                <w:sz w:val="24"/>
                <w:szCs w:val="24"/>
              </w:rPr>
              <w:t>et les s</w:t>
            </w:r>
            <w:r w:rsidRPr="001D392D">
              <w:rPr>
                <w:rFonts w:asciiTheme="minorHAnsi" w:eastAsiaTheme="minorHAnsi" w:hAnsiTheme="minorHAnsi" w:cstheme="minorBidi"/>
                <w:color w:val="000000" w:themeColor="text1"/>
                <w:sz w:val="24"/>
                <w:szCs w:val="24"/>
              </w:rPr>
              <w:t>ujets d'actualité majeurs tels que celui des Zones à Faibles Émissions (ZFE).</w:t>
            </w:r>
          </w:p>
        </w:tc>
      </w:tr>
      <w:tr w:rsidR="00432DC7" w14:paraId="7226B48D" w14:textId="77777777" w:rsidTr="00A72D2B">
        <w:tc>
          <w:tcPr>
            <w:tcW w:w="4716" w:type="dxa"/>
          </w:tcPr>
          <w:p w14:paraId="14233CE0" w14:textId="37106973" w:rsidR="00432DC7" w:rsidRPr="00ED0A25" w:rsidRDefault="00432DC7" w:rsidP="00432DC7">
            <w:pPr>
              <w:pStyle w:val="Corpsdetexte"/>
              <w:spacing w:line="290" w:lineRule="auto"/>
              <w:ind w:right="38"/>
              <w:jc w:val="both"/>
              <w:rPr>
                <w:rFonts w:asciiTheme="minorHAnsi" w:eastAsiaTheme="minorHAnsi" w:hAnsiTheme="minorHAnsi" w:cstheme="minorBidi"/>
                <w:color w:val="000000" w:themeColor="text1"/>
                <w:sz w:val="24"/>
                <w:szCs w:val="24"/>
              </w:rPr>
            </w:pPr>
            <w:r w:rsidRPr="00ED0A25">
              <w:rPr>
                <w:rFonts w:asciiTheme="minorHAnsi" w:eastAsiaTheme="minorHAnsi" w:hAnsiTheme="minorHAnsi" w:cstheme="minorBidi"/>
                <w:color w:val="000000" w:themeColor="text1"/>
                <w:sz w:val="24"/>
                <w:szCs w:val="24"/>
              </w:rPr>
              <w:lastRenderedPageBreak/>
              <w:drawing>
                <wp:inline distT="0" distB="0" distL="0" distR="0" wp14:anchorId="0BAA22A5" wp14:editId="76DBD2EF">
                  <wp:extent cx="2066925" cy="1530404"/>
                  <wp:effectExtent l="0" t="0" r="0" b="0"/>
                  <wp:docPr id="1319133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13354" name=""/>
                          <pic:cNvPicPr/>
                        </pic:nvPicPr>
                        <pic:blipFill>
                          <a:blip r:embed="rId15"/>
                          <a:stretch>
                            <a:fillRect/>
                          </a:stretch>
                        </pic:blipFill>
                        <pic:spPr>
                          <a:xfrm>
                            <a:off x="0" y="0"/>
                            <a:ext cx="2068268" cy="1531398"/>
                          </a:xfrm>
                          <a:prstGeom prst="rect">
                            <a:avLst/>
                          </a:prstGeom>
                        </pic:spPr>
                      </pic:pic>
                    </a:graphicData>
                  </a:graphic>
                </wp:inline>
              </w:drawing>
            </w:r>
          </w:p>
        </w:tc>
        <w:tc>
          <w:tcPr>
            <w:tcW w:w="4346" w:type="dxa"/>
          </w:tcPr>
          <w:p w14:paraId="26E31EF0" w14:textId="2C600709" w:rsidR="00432DC7" w:rsidRDefault="00432DC7" w:rsidP="00432DC7">
            <w:pPr>
              <w:pStyle w:val="Corpsdetexte"/>
              <w:spacing w:line="290" w:lineRule="auto"/>
              <w:ind w:right="38"/>
              <w:jc w:val="both"/>
              <w:rPr>
                <w:rFonts w:asciiTheme="minorHAnsi" w:eastAsiaTheme="minorHAnsi" w:hAnsiTheme="minorHAnsi" w:cstheme="minorBidi"/>
                <w:color w:val="000000" w:themeColor="text1"/>
                <w:sz w:val="24"/>
                <w:szCs w:val="24"/>
              </w:rPr>
            </w:pPr>
            <w:r w:rsidRPr="00812A8B">
              <w:rPr>
                <w:rFonts w:asciiTheme="minorHAnsi" w:eastAsiaTheme="minorHAnsi" w:hAnsiTheme="minorHAnsi" w:cstheme="minorBidi"/>
                <w:color w:val="000000" w:themeColor="text1"/>
                <w:sz w:val="24"/>
                <w:szCs w:val="24"/>
              </w:rPr>
              <w:t xml:space="preserve">Le Baromètre 2024 de </w:t>
            </w:r>
            <w:proofErr w:type="spellStart"/>
            <w:r w:rsidRPr="00812A8B">
              <w:rPr>
                <w:rFonts w:asciiTheme="minorHAnsi" w:eastAsiaTheme="minorHAnsi" w:hAnsiTheme="minorHAnsi" w:cstheme="minorBidi"/>
                <w:color w:val="000000" w:themeColor="text1"/>
                <w:sz w:val="24"/>
                <w:szCs w:val="24"/>
              </w:rPr>
              <w:t>Classic</w:t>
            </w:r>
            <w:proofErr w:type="spellEnd"/>
            <w:r w:rsidRPr="00812A8B">
              <w:rPr>
                <w:rFonts w:asciiTheme="minorHAnsi" w:eastAsiaTheme="minorHAnsi" w:hAnsiTheme="minorHAnsi" w:cstheme="minorBidi"/>
                <w:color w:val="000000" w:themeColor="text1"/>
                <w:sz w:val="24"/>
                <w:szCs w:val="24"/>
              </w:rPr>
              <w:t xml:space="preserve"> Expert, </w:t>
            </w:r>
            <w:r>
              <w:rPr>
                <w:rFonts w:asciiTheme="minorHAnsi" w:eastAsiaTheme="minorHAnsi" w:hAnsiTheme="minorHAnsi" w:cstheme="minorBidi"/>
                <w:color w:val="000000" w:themeColor="text1"/>
                <w:sz w:val="24"/>
                <w:szCs w:val="24"/>
              </w:rPr>
              <w:t>révèle</w:t>
            </w:r>
            <w:r w:rsidRPr="00812A8B">
              <w:rPr>
                <w:rFonts w:asciiTheme="minorHAnsi" w:eastAsiaTheme="minorHAnsi" w:hAnsiTheme="minorHAnsi" w:cstheme="minorBidi"/>
                <w:color w:val="000000" w:themeColor="text1"/>
                <w:sz w:val="24"/>
                <w:szCs w:val="24"/>
              </w:rPr>
              <w:t xml:space="preserve"> </w:t>
            </w:r>
            <w:r>
              <w:rPr>
                <w:rFonts w:asciiTheme="minorHAnsi" w:eastAsiaTheme="minorHAnsi" w:hAnsiTheme="minorHAnsi" w:cstheme="minorBidi"/>
                <w:color w:val="000000" w:themeColor="text1"/>
                <w:sz w:val="24"/>
                <w:szCs w:val="24"/>
              </w:rPr>
              <w:t>l</w:t>
            </w:r>
            <w:r w:rsidRPr="00812A8B">
              <w:rPr>
                <w:rFonts w:asciiTheme="minorHAnsi" w:eastAsiaTheme="minorHAnsi" w:hAnsiTheme="minorHAnsi" w:cstheme="minorBidi"/>
                <w:color w:val="000000" w:themeColor="text1"/>
                <w:sz w:val="24"/>
                <w:szCs w:val="24"/>
              </w:rPr>
              <w:t xml:space="preserve">es véhicules de collection les plus </w:t>
            </w:r>
            <w:r>
              <w:rPr>
                <w:rFonts w:asciiTheme="minorHAnsi" w:eastAsiaTheme="minorHAnsi" w:hAnsiTheme="minorHAnsi" w:cstheme="minorBidi"/>
                <w:color w:val="000000" w:themeColor="text1"/>
                <w:sz w:val="24"/>
                <w:szCs w:val="24"/>
              </w:rPr>
              <w:t>recherchés et les s</w:t>
            </w:r>
            <w:r w:rsidRPr="001D392D">
              <w:rPr>
                <w:rFonts w:asciiTheme="minorHAnsi" w:eastAsiaTheme="minorHAnsi" w:hAnsiTheme="minorHAnsi" w:cstheme="minorBidi"/>
                <w:color w:val="000000" w:themeColor="text1"/>
                <w:sz w:val="24"/>
                <w:szCs w:val="24"/>
              </w:rPr>
              <w:t>ujets d'actualité majeurs tels que celui des Zones à Faibles Émissions (ZFE).</w:t>
            </w:r>
          </w:p>
        </w:tc>
      </w:tr>
      <w:tr w:rsidR="00432DC7" w14:paraId="132A88D4" w14:textId="77777777" w:rsidTr="00A72D2B">
        <w:tc>
          <w:tcPr>
            <w:tcW w:w="4716" w:type="dxa"/>
          </w:tcPr>
          <w:p w14:paraId="44A3F6BD" w14:textId="6CFE14DB" w:rsidR="00432DC7" w:rsidRDefault="00432DC7" w:rsidP="00432DC7">
            <w:pPr>
              <w:pStyle w:val="Corpsdetexte"/>
              <w:spacing w:line="290" w:lineRule="auto"/>
              <w:ind w:right="38"/>
              <w:jc w:val="both"/>
              <w:rPr>
                <w:rFonts w:asciiTheme="minorHAnsi" w:eastAsiaTheme="minorHAnsi" w:hAnsiTheme="minorHAnsi" w:cstheme="minorBidi"/>
                <w:color w:val="000000" w:themeColor="text1"/>
                <w:sz w:val="24"/>
                <w:szCs w:val="24"/>
              </w:rPr>
            </w:pPr>
            <w:r w:rsidRPr="00432DC7">
              <w:rPr>
                <w:rFonts w:asciiTheme="minorHAnsi" w:eastAsiaTheme="minorHAnsi" w:hAnsiTheme="minorHAnsi" w:cstheme="minorBidi"/>
                <w:color w:val="000000" w:themeColor="text1"/>
                <w:sz w:val="24"/>
                <w:szCs w:val="24"/>
              </w:rPr>
              <w:drawing>
                <wp:inline distT="0" distB="0" distL="0" distR="0" wp14:anchorId="6A73049A" wp14:editId="2D1C1AC1">
                  <wp:extent cx="2066925" cy="1389530"/>
                  <wp:effectExtent l="0" t="0" r="0" b="1270"/>
                  <wp:docPr id="8164289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428973" name=""/>
                          <pic:cNvPicPr/>
                        </pic:nvPicPr>
                        <pic:blipFill>
                          <a:blip r:embed="rId16"/>
                          <a:stretch>
                            <a:fillRect/>
                          </a:stretch>
                        </pic:blipFill>
                        <pic:spPr>
                          <a:xfrm>
                            <a:off x="0" y="0"/>
                            <a:ext cx="2069795" cy="1391459"/>
                          </a:xfrm>
                          <a:prstGeom prst="rect">
                            <a:avLst/>
                          </a:prstGeom>
                        </pic:spPr>
                      </pic:pic>
                    </a:graphicData>
                  </a:graphic>
                </wp:inline>
              </w:drawing>
            </w:r>
          </w:p>
        </w:tc>
        <w:tc>
          <w:tcPr>
            <w:tcW w:w="4346" w:type="dxa"/>
          </w:tcPr>
          <w:p w14:paraId="613D992F" w14:textId="7C0F1B5F" w:rsidR="00432DC7" w:rsidRDefault="00432DC7" w:rsidP="00432DC7">
            <w:pPr>
              <w:pStyle w:val="Corpsdetexte"/>
              <w:spacing w:line="290" w:lineRule="auto"/>
              <w:ind w:right="38"/>
              <w:jc w:val="both"/>
              <w:rPr>
                <w:rFonts w:asciiTheme="minorHAnsi" w:eastAsiaTheme="minorEastAsia" w:hAnsiTheme="minorHAnsi" w:cstheme="minorBidi"/>
                <w:sz w:val="24"/>
                <w:szCs w:val="24"/>
              </w:rPr>
            </w:pPr>
            <w:r w:rsidRPr="00812A8B">
              <w:rPr>
                <w:rFonts w:asciiTheme="minorHAnsi" w:eastAsiaTheme="minorHAnsi" w:hAnsiTheme="minorHAnsi" w:cstheme="minorBidi"/>
                <w:color w:val="000000" w:themeColor="text1"/>
                <w:sz w:val="24"/>
                <w:szCs w:val="24"/>
              </w:rPr>
              <w:t xml:space="preserve">Le Baromètre 2024 de </w:t>
            </w:r>
            <w:proofErr w:type="spellStart"/>
            <w:r w:rsidRPr="00812A8B">
              <w:rPr>
                <w:rFonts w:asciiTheme="minorHAnsi" w:eastAsiaTheme="minorHAnsi" w:hAnsiTheme="minorHAnsi" w:cstheme="minorBidi"/>
                <w:color w:val="000000" w:themeColor="text1"/>
                <w:sz w:val="24"/>
                <w:szCs w:val="24"/>
              </w:rPr>
              <w:t>Classic</w:t>
            </w:r>
            <w:proofErr w:type="spellEnd"/>
            <w:r w:rsidRPr="00812A8B">
              <w:rPr>
                <w:rFonts w:asciiTheme="minorHAnsi" w:eastAsiaTheme="minorHAnsi" w:hAnsiTheme="minorHAnsi" w:cstheme="minorBidi"/>
                <w:color w:val="000000" w:themeColor="text1"/>
                <w:sz w:val="24"/>
                <w:szCs w:val="24"/>
              </w:rPr>
              <w:t xml:space="preserve"> Expert, </w:t>
            </w:r>
            <w:r>
              <w:rPr>
                <w:rFonts w:asciiTheme="minorHAnsi" w:eastAsiaTheme="minorHAnsi" w:hAnsiTheme="minorHAnsi" w:cstheme="minorBidi"/>
                <w:color w:val="000000" w:themeColor="text1"/>
                <w:sz w:val="24"/>
                <w:szCs w:val="24"/>
              </w:rPr>
              <w:t>révèle</w:t>
            </w:r>
            <w:r w:rsidRPr="00812A8B">
              <w:rPr>
                <w:rFonts w:asciiTheme="minorHAnsi" w:eastAsiaTheme="minorHAnsi" w:hAnsiTheme="minorHAnsi" w:cstheme="minorBidi"/>
                <w:color w:val="000000" w:themeColor="text1"/>
                <w:sz w:val="24"/>
                <w:szCs w:val="24"/>
              </w:rPr>
              <w:t xml:space="preserve"> </w:t>
            </w:r>
            <w:r>
              <w:rPr>
                <w:rFonts w:asciiTheme="minorHAnsi" w:eastAsiaTheme="minorHAnsi" w:hAnsiTheme="minorHAnsi" w:cstheme="minorBidi"/>
                <w:color w:val="000000" w:themeColor="text1"/>
                <w:sz w:val="24"/>
                <w:szCs w:val="24"/>
              </w:rPr>
              <w:t>l</w:t>
            </w:r>
            <w:r w:rsidRPr="00812A8B">
              <w:rPr>
                <w:rFonts w:asciiTheme="minorHAnsi" w:eastAsiaTheme="minorHAnsi" w:hAnsiTheme="minorHAnsi" w:cstheme="minorBidi"/>
                <w:color w:val="000000" w:themeColor="text1"/>
                <w:sz w:val="24"/>
                <w:szCs w:val="24"/>
              </w:rPr>
              <w:t xml:space="preserve">es véhicules de collection les plus </w:t>
            </w:r>
            <w:r>
              <w:rPr>
                <w:rFonts w:asciiTheme="minorHAnsi" w:eastAsiaTheme="minorHAnsi" w:hAnsiTheme="minorHAnsi" w:cstheme="minorBidi"/>
                <w:color w:val="000000" w:themeColor="text1"/>
                <w:sz w:val="24"/>
                <w:szCs w:val="24"/>
              </w:rPr>
              <w:t>recherchés et les s</w:t>
            </w:r>
            <w:r w:rsidRPr="001D392D">
              <w:rPr>
                <w:rFonts w:asciiTheme="minorHAnsi" w:eastAsiaTheme="minorHAnsi" w:hAnsiTheme="minorHAnsi" w:cstheme="minorBidi"/>
                <w:color w:val="000000" w:themeColor="text1"/>
                <w:sz w:val="24"/>
                <w:szCs w:val="24"/>
              </w:rPr>
              <w:t>ujets d'actualité majeurs tels que celui des Zones à Faibles Émissions (ZFE).</w:t>
            </w:r>
          </w:p>
        </w:tc>
      </w:tr>
    </w:tbl>
    <w:p w14:paraId="206A2C10" w14:textId="77777777" w:rsidR="00A72D2B" w:rsidRDefault="00A72D2B" w:rsidP="00A72D2B">
      <w:pPr>
        <w:jc w:val="both"/>
        <w:rPr>
          <w:rFonts w:asciiTheme="minorHAnsi" w:hAnsiTheme="minorHAnsi" w:cstheme="minorHAnsi"/>
        </w:rPr>
      </w:pPr>
    </w:p>
    <w:p w14:paraId="594790DA" w14:textId="77777777" w:rsidR="00A72D2B" w:rsidRPr="00CD2C34" w:rsidRDefault="00A72D2B" w:rsidP="00A72D2B">
      <w:pPr>
        <w:spacing w:after="240"/>
        <w:jc w:val="both"/>
        <w:rPr>
          <w:rFonts w:ascii="Arial" w:hAnsi="Arial" w:cs="Arial"/>
          <w:b/>
          <w:bCs/>
          <w:i/>
          <w:iCs/>
          <w:sz w:val="18"/>
          <w:szCs w:val="18"/>
        </w:rPr>
      </w:pPr>
      <w:r w:rsidRPr="00CD2C34">
        <w:rPr>
          <w:rFonts w:ascii="Arial" w:hAnsi="Arial" w:cs="Arial"/>
          <w:b/>
          <w:bCs/>
          <w:i/>
          <w:iCs/>
          <w:sz w:val="18"/>
          <w:szCs w:val="18"/>
        </w:rPr>
        <w:t xml:space="preserve">A propos de </w:t>
      </w:r>
      <w:proofErr w:type="spellStart"/>
      <w:r w:rsidRPr="00CD2C34">
        <w:rPr>
          <w:rFonts w:ascii="Arial" w:hAnsi="Arial" w:cs="Arial"/>
          <w:b/>
          <w:bCs/>
          <w:i/>
          <w:iCs/>
          <w:sz w:val="18"/>
          <w:szCs w:val="18"/>
        </w:rPr>
        <w:t>Classic</w:t>
      </w:r>
      <w:proofErr w:type="spellEnd"/>
      <w:r w:rsidRPr="00CD2C34">
        <w:rPr>
          <w:rFonts w:ascii="Arial" w:hAnsi="Arial" w:cs="Arial"/>
          <w:b/>
          <w:bCs/>
          <w:i/>
          <w:iCs/>
          <w:sz w:val="18"/>
          <w:szCs w:val="18"/>
        </w:rPr>
        <w:t xml:space="preserve"> Expert</w:t>
      </w:r>
      <w:r>
        <w:rPr>
          <w:rFonts w:ascii="Arial" w:hAnsi="Arial" w:cs="Arial"/>
          <w:b/>
          <w:bCs/>
          <w:i/>
          <w:iCs/>
          <w:sz w:val="18"/>
          <w:szCs w:val="18"/>
        </w:rPr>
        <w:t> :</w:t>
      </w:r>
      <w:r w:rsidRPr="00E51ECD">
        <w:rPr>
          <w:rStyle w:val="Lienhypertexte"/>
        </w:rPr>
        <w:t xml:space="preserve"> </w:t>
      </w:r>
      <w:r w:rsidRPr="00E51ECD">
        <w:rPr>
          <w:rStyle w:val="Lienhypertexte"/>
          <w:rFonts w:ascii="Arial" w:hAnsi="Arial" w:cs="Arial"/>
          <w:b/>
          <w:bCs/>
          <w:i/>
          <w:iCs/>
          <w:sz w:val="18"/>
          <w:szCs w:val="18"/>
        </w:rPr>
        <w:t> </w:t>
      </w:r>
      <w:hyperlink r:id="rId17" w:history="1">
        <w:r w:rsidRPr="00E51ECD">
          <w:rPr>
            <w:rStyle w:val="Lienhypertexte"/>
            <w:rFonts w:ascii="Arial" w:hAnsi="Arial" w:cs="Arial"/>
            <w:b/>
            <w:bCs/>
            <w:i/>
            <w:iCs/>
            <w:sz w:val="18"/>
            <w:szCs w:val="18"/>
          </w:rPr>
          <w:t>http://classicexpert.fr/</w:t>
        </w:r>
      </w:hyperlink>
    </w:p>
    <w:p w14:paraId="298CE718" w14:textId="77777777" w:rsidR="00A72D2B" w:rsidRDefault="00A72D2B" w:rsidP="00A72D2B">
      <w:pPr>
        <w:jc w:val="both"/>
        <w:rPr>
          <w:rFonts w:ascii="Arial" w:hAnsi="Arial" w:cs="Arial"/>
          <w:sz w:val="18"/>
          <w:szCs w:val="18"/>
        </w:rPr>
      </w:pPr>
      <w:proofErr w:type="spellStart"/>
      <w:r w:rsidRPr="00CD2C34">
        <w:rPr>
          <w:rFonts w:ascii="Arial" w:hAnsi="Arial" w:cs="Arial"/>
          <w:sz w:val="18"/>
          <w:szCs w:val="18"/>
        </w:rPr>
        <w:t>Classic</w:t>
      </w:r>
      <w:proofErr w:type="spellEnd"/>
      <w:r w:rsidRPr="00CD2C34">
        <w:rPr>
          <w:rFonts w:ascii="Arial" w:hAnsi="Arial" w:cs="Arial"/>
          <w:sz w:val="18"/>
          <w:szCs w:val="18"/>
        </w:rPr>
        <w:t xml:space="preserve"> Expert est une marque créée en 2014 par le leader de l’expertise automobile en France, BCA Expertise. Le réseau </w:t>
      </w:r>
      <w:proofErr w:type="spellStart"/>
      <w:r w:rsidRPr="00CD2C34">
        <w:rPr>
          <w:rFonts w:ascii="Arial" w:hAnsi="Arial" w:cs="Arial"/>
          <w:sz w:val="18"/>
          <w:szCs w:val="18"/>
        </w:rPr>
        <w:t>Classic</w:t>
      </w:r>
      <w:proofErr w:type="spellEnd"/>
      <w:r w:rsidRPr="00CD2C34">
        <w:rPr>
          <w:rFonts w:ascii="Arial" w:hAnsi="Arial" w:cs="Arial"/>
          <w:sz w:val="18"/>
          <w:szCs w:val="18"/>
        </w:rPr>
        <w:t xml:space="preserve"> Expert compte plus de 150 experts en automobile, passionnés de véhicules anciens -du 2 roues aux autocars, bus, poids lourds et même véhicules militaires- et agréés par le ministère de l’Intérieur. Que ce soit pour estimer la valeur, pour assurer un véhicule, pour le vendre ou l’acheter, ou toutes autres besoins, </w:t>
      </w:r>
      <w:proofErr w:type="spellStart"/>
      <w:r w:rsidRPr="00CD2C34">
        <w:rPr>
          <w:rFonts w:ascii="Arial" w:hAnsi="Arial" w:cs="Arial"/>
          <w:sz w:val="18"/>
          <w:szCs w:val="18"/>
        </w:rPr>
        <w:t>Classic</w:t>
      </w:r>
      <w:proofErr w:type="spellEnd"/>
      <w:r w:rsidRPr="00CD2C34">
        <w:rPr>
          <w:rFonts w:ascii="Arial" w:hAnsi="Arial" w:cs="Arial"/>
          <w:sz w:val="18"/>
          <w:szCs w:val="18"/>
        </w:rPr>
        <w:t xml:space="preserve"> Expert est présent sur toute la France, tout au long de l’année lors de nombreux événements collection, et compte parmi ses partenaires des assureurs spécialisés en collection.</w:t>
      </w:r>
    </w:p>
    <w:p w14:paraId="1D8A4CC7" w14:textId="77777777" w:rsidR="00A72D2B" w:rsidRPr="00E51ECD" w:rsidRDefault="00A72D2B" w:rsidP="00A72D2B">
      <w:pPr>
        <w:pStyle w:val="xmsonormal"/>
        <w:rPr>
          <w:rStyle w:val="Lienhypertexte"/>
          <w:rFonts w:ascii="Arial" w:hAnsi="Arial" w:cs="Arial"/>
          <w:b/>
          <w:bCs/>
          <w:i/>
          <w:iCs/>
          <w:sz w:val="18"/>
          <w:szCs w:val="18"/>
        </w:rPr>
      </w:pPr>
      <w:r>
        <w:rPr>
          <w:rFonts w:ascii="Arial" w:hAnsi="Arial" w:cs="Arial"/>
          <w:sz w:val="18"/>
          <w:szCs w:val="18"/>
        </w:rPr>
        <w:t xml:space="preserve">Pour suivre </w:t>
      </w:r>
      <w:proofErr w:type="spellStart"/>
      <w:r>
        <w:rPr>
          <w:rFonts w:ascii="Arial" w:hAnsi="Arial" w:cs="Arial"/>
          <w:sz w:val="18"/>
          <w:szCs w:val="18"/>
        </w:rPr>
        <w:t>Classic</w:t>
      </w:r>
      <w:proofErr w:type="spellEnd"/>
      <w:r>
        <w:rPr>
          <w:rFonts w:ascii="Arial" w:hAnsi="Arial" w:cs="Arial"/>
          <w:sz w:val="18"/>
          <w:szCs w:val="18"/>
        </w:rPr>
        <w:t xml:space="preserve"> Expert su</w:t>
      </w:r>
      <w:r w:rsidRPr="00E51ECD">
        <w:rPr>
          <w:rFonts w:ascii="Arial" w:hAnsi="Arial" w:cs="Arial"/>
          <w:sz w:val="18"/>
          <w:szCs w:val="18"/>
        </w:rPr>
        <w:t>r Facebook : </w:t>
      </w:r>
      <w:hyperlink r:id="rId18" w:history="1">
        <w:r w:rsidRPr="00E51ECD">
          <w:rPr>
            <w:rStyle w:val="Lienhypertexte"/>
            <w:rFonts w:ascii="Arial" w:hAnsi="Arial" w:cs="Arial"/>
            <w:b/>
            <w:bCs/>
            <w:i/>
            <w:iCs/>
            <w:sz w:val="18"/>
            <w:szCs w:val="18"/>
          </w:rPr>
          <w:t>https://www.facebook.com/classicexpertcollection</w:t>
        </w:r>
      </w:hyperlink>
    </w:p>
    <w:p w14:paraId="5DB02597" w14:textId="77777777" w:rsidR="00A72D2B" w:rsidRPr="00CD2C34" w:rsidRDefault="00A72D2B" w:rsidP="00A72D2B">
      <w:pPr>
        <w:jc w:val="both"/>
        <w:rPr>
          <w:rFonts w:ascii="Arial" w:hAnsi="Arial" w:cs="Arial"/>
          <w:sz w:val="18"/>
          <w:szCs w:val="18"/>
        </w:rPr>
      </w:pPr>
    </w:p>
    <w:p w14:paraId="499EEDA4" w14:textId="77777777" w:rsidR="00A72D2B" w:rsidRPr="00CD2C34" w:rsidRDefault="00A72D2B" w:rsidP="00A72D2B">
      <w:pPr>
        <w:spacing w:after="240"/>
        <w:jc w:val="both"/>
        <w:rPr>
          <w:rFonts w:ascii="Arial" w:hAnsi="Arial" w:cs="Arial"/>
          <w:b/>
          <w:bCs/>
          <w:i/>
          <w:iCs/>
          <w:sz w:val="18"/>
          <w:szCs w:val="18"/>
        </w:rPr>
      </w:pPr>
      <w:r w:rsidRPr="00CD2C34">
        <w:rPr>
          <w:rFonts w:ascii="Arial" w:hAnsi="Arial" w:cs="Arial"/>
          <w:b/>
          <w:bCs/>
          <w:i/>
          <w:iCs/>
          <w:sz w:val="18"/>
          <w:szCs w:val="18"/>
        </w:rPr>
        <w:t xml:space="preserve">À propos de BCA Expertise : </w:t>
      </w:r>
      <w:hyperlink r:id="rId19" w:history="1">
        <w:r w:rsidRPr="00CD2C34">
          <w:rPr>
            <w:rStyle w:val="Lienhypertexte"/>
            <w:rFonts w:ascii="Arial" w:hAnsi="Arial" w:cs="Arial"/>
            <w:b/>
            <w:bCs/>
            <w:i/>
            <w:iCs/>
            <w:sz w:val="18"/>
            <w:szCs w:val="18"/>
          </w:rPr>
          <w:t>www.bca.fr</w:t>
        </w:r>
      </w:hyperlink>
    </w:p>
    <w:p w14:paraId="710F99F9" w14:textId="77777777" w:rsidR="00A72D2B" w:rsidRPr="000F0205" w:rsidRDefault="00A72D2B" w:rsidP="00A72D2B">
      <w:pPr>
        <w:rPr>
          <w:rFonts w:ascii="Arial" w:hAnsi="Arial" w:cs="Arial"/>
          <w:sz w:val="18"/>
          <w:szCs w:val="18"/>
        </w:rPr>
      </w:pPr>
      <w:r w:rsidRPr="000F0205">
        <w:rPr>
          <w:rFonts w:ascii="Arial" w:hAnsi="Arial" w:cs="Arial"/>
          <w:sz w:val="18"/>
          <w:szCs w:val="18"/>
        </w:rPr>
        <w:t xml:space="preserve">BCA Expertise réalise des expertises automobiles dans de nombreux domaines comme les dommages en carrosserie ou mécaniques sur tous les matériels, la gestion des pertes totales, la restitution de véhicules…Riche de </w:t>
      </w:r>
      <w:proofErr w:type="gramStart"/>
      <w:r w:rsidRPr="000F0205">
        <w:rPr>
          <w:rFonts w:ascii="Arial" w:hAnsi="Arial" w:cs="Arial"/>
          <w:sz w:val="18"/>
          <w:szCs w:val="18"/>
        </w:rPr>
        <w:t>plus  de</w:t>
      </w:r>
      <w:proofErr w:type="gramEnd"/>
      <w:r w:rsidRPr="000F0205">
        <w:rPr>
          <w:rFonts w:ascii="Arial" w:hAnsi="Arial" w:cs="Arial"/>
          <w:sz w:val="18"/>
          <w:szCs w:val="18"/>
        </w:rPr>
        <w:t xml:space="preserve"> 1500  collaborateurs dont plus de 650 experts en automobile et 450 conseillers clients et 40 techniciens, BCA Expertise bénéficie de plus de 60 ans d’expérience et est leader français de l’expertise en automobile. Chaque jour, ce sont 5000 missions qui sont traitées par les équipes portant ainsi le volume annuel d’expertises à plus de 1 million. BCA Expertise est implanté dans l’ensemble du territoire français, Dom Com inclus, au travers de 58 Unités d'Expertises et 16 Unités de Service Client. Le siège se situe à Asnières sur Seine et regroupe 150 collaborateurs.</w:t>
      </w:r>
    </w:p>
    <w:p w14:paraId="7E92C6C9" w14:textId="77777777" w:rsidR="00A72D2B" w:rsidRDefault="00A72D2B" w:rsidP="00A72D2B">
      <w:pPr>
        <w:rPr>
          <w:rFonts w:ascii="Arial" w:hAnsi="Arial" w:cs="Arial"/>
          <w:color w:val="1F497D"/>
          <w:sz w:val="18"/>
          <w:szCs w:val="18"/>
        </w:rPr>
      </w:pPr>
    </w:p>
    <w:p w14:paraId="5FE10B6C" w14:textId="77777777" w:rsidR="00A72D2B" w:rsidRPr="00CD2C34" w:rsidRDefault="00A72D2B" w:rsidP="00A72D2B">
      <w:pPr>
        <w:rPr>
          <w:rFonts w:ascii="Arial" w:hAnsi="Arial" w:cs="Arial"/>
          <w:color w:val="1F497D"/>
          <w:sz w:val="18"/>
          <w:szCs w:val="18"/>
        </w:rPr>
      </w:pPr>
    </w:p>
    <w:p w14:paraId="5780188E" w14:textId="77777777" w:rsidR="00A72D2B" w:rsidRPr="00CD2C34" w:rsidRDefault="00A72D2B" w:rsidP="00A72D2B">
      <w:pPr>
        <w:autoSpaceDE w:val="0"/>
        <w:autoSpaceDN w:val="0"/>
        <w:adjustRightInd w:val="0"/>
        <w:jc w:val="both"/>
        <w:rPr>
          <w:rFonts w:ascii="Arial" w:hAnsi="Arial" w:cs="Arial"/>
          <w:b/>
          <w:bCs/>
          <w:color w:val="000000"/>
          <w:sz w:val="18"/>
          <w:szCs w:val="18"/>
        </w:rPr>
      </w:pPr>
      <w:r w:rsidRPr="00CD2C34">
        <w:rPr>
          <w:rFonts w:ascii="Arial" w:hAnsi="Arial" w:cs="Arial"/>
          <w:b/>
          <w:bCs/>
          <w:color w:val="000000"/>
          <w:sz w:val="18"/>
          <w:szCs w:val="18"/>
        </w:rPr>
        <w:t xml:space="preserve">Contacts presse : </w:t>
      </w:r>
    </w:p>
    <w:p w14:paraId="683AF61F" w14:textId="77777777" w:rsidR="00A72D2B" w:rsidRPr="00CD2C34" w:rsidRDefault="00A72D2B" w:rsidP="00A72D2B">
      <w:pPr>
        <w:autoSpaceDE w:val="0"/>
        <w:autoSpaceDN w:val="0"/>
        <w:adjustRightInd w:val="0"/>
        <w:jc w:val="both"/>
        <w:rPr>
          <w:rFonts w:ascii="Arial" w:hAnsi="Arial" w:cs="Arial"/>
          <w:b/>
          <w:bCs/>
          <w:color w:val="000000"/>
          <w:sz w:val="18"/>
          <w:szCs w:val="18"/>
        </w:rPr>
      </w:pPr>
      <w:r w:rsidRPr="00CD2C34">
        <w:rPr>
          <w:rFonts w:ascii="Arial" w:hAnsi="Arial" w:cs="Arial"/>
          <w:b/>
          <w:bCs/>
          <w:color w:val="000000"/>
          <w:sz w:val="18"/>
          <w:szCs w:val="18"/>
        </w:rPr>
        <w:t>BCA Expertise</w:t>
      </w:r>
    </w:p>
    <w:p w14:paraId="3900EABD" w14:textId="77777777" w:rsidR="00A72D2B" w:rsidRPr="00CD2C34" w:rsidRDefault="00A72D2B" w:rsidP="00A72D2B">
      <w:pPr>
        <w:autoSpaceDE w:val="0"/>
        <w:autoSpaceDN w:val="0"/>
        <w:adjustRightInd w:val="0"/>
        <w:jc w:val="both"/>
        <w:rPr>
          <w:rFonts w:ascii="Arial" w:hAnsi="Arial" w:cs="Arial"/>
          <w:color w:val="000000"/>
          <w:sz w:val="18"/>
          <w:szCs w:val="18"/>
        </w:rPr>
      </w:pPr>
      <w:r w:rsidRPr="00CD2C34">
        <w:rPr>
          <w:rFonts w:ascii="Arial" w:hAnsi="Arial" w:cs="Arial"/>
          <w:color w:val="000000"/>
          <w:sz w:val="18"/>
          <w:szCs w:val="18"/>
        </w:rPr>
        <w:t xml:space="preserve">Vanessa Toutin / </w:t>
      </w:r>
      <w:hyperlink r:id="rId20" w:history="1">
        <w:r w:rsidRPr="00CD2C34">
          <w:rPr>
            <w:rStyle w:val="Lienhypertexte"/>
            <w:rFonts w:ascii="Arial" w:hAnsi="Arial" w:cs="Arial"/>
            <w:sz w:val="18"/>
            <w:szCs w:val="18"/>
          </w:rPr>
          <w:t>vanessa.toutin@bca.fr</w:t>
        </w:r>
      </w:hyperlink>
    </w:p>
    <w:p w14:paraId="733A2894" w14:textId="77777777" w:rsidR="00A72D2B" w:rsidRPr="00CD2C34" w:rsidRDefault="00A72D2B" w:rsidP="00A72D2B">
      <w:pPr>
        <w:autoSpaceDE w:val="0"/>
        <w:autoSpaceDN w:val="0"/>
        <w:adjustRightInd w:val="0"/>
        <w:jc w:val="both"/>
        <w:rPr>
          <w:rFonts w:ascii="Arial" w:hAnsi="Arial" w:cs="Arial"/>
          <w:b/>
          <w:bCs/>
          <w:color w:val="000000"/>
          <w:sz w:val="18"/>
          <w:szCs w:val="18"/>
        </w:rPr>
      </w:pPr>
    </w:p>
    <w:p w14:paraId="1933A064" w14:textId="77777777" w:rsidR="00A72D2B" w:rsidRPr="00CD2C34" w:rsidRDefault="00A72D2B" w:rsidP="00A72D2B">
      <w:pPr>
        <w:pStyle w:val="Paragraphedeliste"/>
        <w:ind w:left="0"/>
        <w:rPr>
          <w:rFonts w:ascii="Arial" w:hAnsi="Arial" w:cs="Arial"/>
          <w:b/>
          <w:bCs/>
          <w:sz w:val="18"/>
          <w:szCs w:val="18"/>
        </w:rPr>
      </w:pPr>
      <w:r w:rsidRPr="00CD2C34">
        <w:rPr>
          <w:rFonts w:ascii="Arial" w:hAnsi="Arial" w:cs="Arial"/>
          <w:b/>
          <w:bCs/>
          <w:sz w:val="18"/>
          <w:szCs w:val="18"/>
        </w:rPr>
        <w:t>MDS COM</w:t>
      </w:r>
    </w:p>
    <w:p w14:paraId="6C9CE215" w14:textId="77777777" w:rsidR="00A72D2B" w:rsidRPr="00CD2C34" w:rsidRDefault="00A72D2B" w:rsidP="00A72D2B">
      <w:pPr>
        <w:pStyle w:val="Paragraphedeliste"/>
        <w:ind w:left="0"/>
        <w:rPr>
          <w:rFonts w:ascii="Arial" w:hAnsi="Arial" w:cs="Arial"/>
          <w:sz w:val="18"/>
          <w:szCs w:val="18"/>
        </w:rPr>
      </w:pPr>
      <w:r w:rsidRPr="00CD2C34">
        <w:rPr>
          <w:rFonts w:ascii="Arial" w:hAnsi="Arial" w:cs="Arial"/>
          <w:sz w:val="18"/>
          <w:szCs w:val="18"/>
        </w:rPr>
        <w:t>Michaela Demissy et Audrey Puig Sokol</w:t>
      </w:r>
    </w:p>
    <w:p w14:paraId="599A43F3" w14:textId="77777777" w:rsidR="00A72D2B" w:rsidRPr="00E17AA8" w:rsidRDefault="00A72D2B" w:rsidP="00A72D2B">
      <w:pPr>
        <w:pStyle w:val="Paragraphedeliste"/>
        <w:ind w:left="0"/>
        <w:rPr>
          <w:rFonts w:ascii="Arial" w:hAnsi="Arial" w:cs="Arial"/>
          <w:sz w:val="18"/>
          <w:szCs w:val="18"/>
        </w:rPr>
      </w:pPr>
      <w:r w:rsidRPr="00CD2C34">
        <w:rPr>
          <w:rFonts w:ascii="Arial" w:hAnsi="Arial" w:cs="Arial"/>
          <w:sz w:val="18"/>
          <w:szCs w:val="18"/>
        </w:rPr>
        <w:t xml:space="preserve">06 27 27 44 85 / 06 60 89 00 57 - </w:t>
      </w:r>
      <w:hyperlink r:id="rId21" w:history="1">
        <w:r w:rsidRPr="00CD2C34">
          <w:rPr>
            <w:rStyle w:val="Lienhypertexte"/>
            <w:rFonts w:ascii="Arial" w:hAnsi="Arial" w:cs="Arial"/>
            <w:sz w:val="18"/>
            <w:szCs w:val="18"/>
          </w:rPr>
          <w:t>infopresse@mdscom.fr</w:t>
        </w:r>
      </w:hyperlink>
      <w:r w:rsidRPr="00CD2C34">
        <w:rPr>
          <w:rStyle w:val="Lienhypertexte"/>
          <w:rFonts w:ascii="Arial" w:hAnsi="Arial" w:cs="Arial"/>
          <w:sz w:val="18"/>
          <w:szCs w:val="18"/>
        </w:rPr>
        <w:t xml:space="preserve"> </w:t>
      </w:r>
    </w:p>
    <w:p w14:paraId="0E2DB917" w14:textId="77777777" w:rsidR="00A72D2B" w:rsidRPr="005A5D73" w:rsidRDefault="00A72D2B" w:rsidP="00A72D2B">
      <w:pPr>
        <w:rPr>
          <w:rFonts w:asciiTheme="minorHAnsi" w:hAnsiTheme="minorHAnsi" w:cstheme="minorHAnsi"/>
        </w:rPr>
      </w:pPr>
    </w:p>
    <w:sectPr w:rsidR="00A72D2B" w:rsidRPr="005A5D73" w:rsidSect="00477084">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CAA"/>
    <w:multiLevelType w:val="hybridMultilevel"/>
    <w:tmpl w:val="FA8A1B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57279E"/>
    <w:multiLevelType w:val="hybridMultilevel"/>
    <w:tmpl w:val="9176C3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3412E2"/>
    <w:multiLevelType w:val="hybridMultilevel"/>
    <w:tmpl w:val="3DF67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A5285C"/>
    <w:multiLevelType w:val="hybridMultilevel"/>
    <w:tmpl w:val="CBCCC62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CC1843"/>
    <w:multiLevelType w:val="hybridMultilevel"/>
    <w:tmpl w:val="DFA6670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6D1B6F"/>
    <w:multiLevelType w:val="hybridMultilevel"/>
    <w:tmpl w:val="41246B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55A1602"/>
    <w:multiLevelType w:val="hybridMultilevel"/>
    <w:tmpl w:val="97365A2A"/>
    <w:lvl w:ilvl="0" w:tplc="09CE94A2">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3D86BA4"/>
    <w:multiLevelType w:val="hybridMultilevel"/>
    <w:tmpl w:val="7AE2A5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54C3307"/>
    <w:multiLevelType w:val="hybridMultilevel"/>
    <w:tmpl w:val="8BDE6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4354549">
    <w:abstractNumId w:val="1"/>
  </w:num>
  <w:num w:numId="2" w16cid:durableId="1799449352">
    <w:abstractNumId w:val="6"/>
  </w:num>
  <w:num w:numId="3" w16cid:durableId="1731921173">
    <w:abstractNumId w:val="2"/>
  </w:num>
  <w:num w:numId="4" w16cid:durableId="1929072848">
    <w:abstractNumId w:val="8"/>
  </w:num>
  <w:num w:numId="5" w16cid:durableId="287392948">
    <w:abstractNumId w:val="3"/>
  </w:num>
  <w:num w:numId="6" w16cid:durableId="1938444779">
    <w:abstractNumId w:val="4"/>
  </w:num>
  <w:num w:numId="7" w16cid:durableId="1329669241">
    <w:abstractNumId w:val="7"/>
  </w:num>
  <w:num w:numId="8" w16cid:durableId="2106262533">
    <w:abstractNumId w:val="5"/>
  </w:num>
  <w:num w:numId="9" w16cid:durableId="81337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D4D"/>
    <w:rsid w:val="000318DF"/>
    <w:rsid w:val="000714AE"/>
    <w:rsid w:val="00071B41"/>
    <w:rsid w:val="00084582"/>
    <w:rsid w:val="00090054"/>
    <w:rsid w:val="00093D64"/>
    <w:rsid w:val="000B1364"/>
    <w:rsid w:val="000E0F25"/>
    <w:rsid w:val="000F0205"/>
    <w:rsid w:val="000F66BA"/>
    <w:rsid w:val="001158C4"/>
    <w:rsid w:val="001166C4"/>
    <w:rsid w:val="00171701"/>
    <w:rsid w:val="00173B2C"/>
    <w:rsid w:val="00176840"/>
    <w:rsid w:val="00176FDE"/>
    <w:rsid w:val="001844FE"/>
    <w:rsid w:val="001A283B"/>
    <w:rsid w:val="001B7066"/>
    <w:rsid w:val="001D392D"/>
    <w:rsid w:val="001F07F4"/>
    <w:rsid w:val="001F0B4E"/>
    <w:rsid w:val="002374D2"/>
    <w:rsid w:val="00244344"/>
    <w:rsid w:val="00250F60"/>
    <w:rsid w:val="00275C02"/>
    <w:rsid w:val="0027684F"/>
    <w:rsid w:val="00296119"/>
    <w:rsid w:val="002A5F6C"/>
    <w:rsid w:val="002C217B"/>
    <w:rsid w:val="002D0B5F"/>
    <w:rsid w:val="002D58A3"/>
    <w:rsid w:val="002E1037"/>
    <w:rsid w:val="002E6027"/>
    <w:rsid w:val="002F04BC"/>
    <w:rsid w:val="002F2997"/>
    <w:rsid w:val="0030083F"/>
    <w:rsid w:val="0031138A"/>
    <w:rsid w:val="00322BE0"/>
    <w:rsid w:val="00332A69"/>
    <w:rsid w:val="003373F2"/>
    <w:rsid w:val="00342DBD"/>
    <w:rsid w:val="00354F34"/>
    <w:rsid w:val="00360D3A"/>
    <w:rsid w:val="00364004"/>
    <w:rsid w:val="003A0097"/>
    <w:rsid w:val="003C1ACA"/>
    <w:rsid w:val="003C487C"/>
    <w:rsid w:val="003C4F83"/>
    <w:rsid w:val="003D4FB6"/>
    <w:rsid w:val="003E237F"/>
    <w:rsid w:val="00407096"/>
    <w:rsid w:val="00413C40"/>
    <w:rsid w:val="00432DC7"/>
    <w:rsid w:val="004422EE"/>
    <w:rsid w:val="004433E6"/>
    <w:rsid w:val="004459BC"/>
    <w:rsid w:val="00450D4D"/>
    <w:rsid w:val="00455AF1"/>
    <w:rsid w:val="004666C3"/>
    <w:rsid w:val="00466CE5"/>
    <w:rsid w:val="004671D9"/>
    <w:rsid w:val="00474E95"/>
    <w:rsid w:val="004758B5"/>
    <w:rsid w:val="00477084"/>
    <w:rsid w:val="00487D85"/>
    <w:rsid w:val="004C36C0"/>
    <w:rsid w:val="004E3023"/>
    <w:rsid w:val="00506BF8"/>
    <w:rsid w:val="00513E8B"/>
    <w:rsid w:val="00533007"/>
    <w:rsid w:val="005613D1"/>
    <w:rsid w:val="00587888"/>
    <w:rsid w:val="005A5D73"/>
    <w:rsid w:val="005C7476"/>
    <w:rsid w:val="005D0DC8"/>
    <w:rsid w:val="005D620F"/>
    <w:rsid w:val="005E435B"/>
    <w:rsid w:val="006022AD"/>
    <w:rsid w:val="00602D5D"/>
    <w:rsid w:val="00615169"/>
    <w:rsid w:val="00617876"/>
    <w:rsid w:val="006319EC"/>
    <w:rsid w:val="0064228D"/>
    <w:rsid w:val="00643151"/>
    <w:rsid w:val="00665A63"/>
    <w:rsid w:val="00666679"/>
    <w:rsid w:val="00673E4E"/>
    <w:rsid w:val="006824DE"/>
    <w:rsid w:val="006B3C24"/>
    <w:rsid w:val="006F6094"/>
    <w:rsid w:val="006F6157"/>
    <w:rsid w:val="00714D4A"/>
    <w:rsid w:val="0072577B"/>
    <w:rsid w:val="00725A4E"/>
    <w:rsid w:val="00766103"/>
    <w:rsid w:val="00766FDD"/>
    <w:rsid w:val="00773275"/>
    <w:rsid w:val="007852DF"/>
    <w:rsid w:val="00786207"/>
    <w:rsid w:val="007927C9"/>
    <w:rsid w:val="00794FD4"/>
    <w:rsid w:val="007A0B35"/>
    <w:rsid w:val="007D4086"/>
    <w:rsid w:val="00812A8B"/>
    <w:rsid w:val="00823DE0"/>
    <w:rsid w:val="008460D8"/>
    <w:rsid w:val="0088166F"/>
    <w:rsid w:val="008A0E05"/>
    <w:rsid w:val="0091295F"/>
    <w:rsid w:val="009214FD"/>
    <w:rsid w:val="00940132"/>
    <w:rsid w:val="00943670"/>
    <w:rsid w:val="00984FC3"/>
    <w:rsid w:val="009916F2"/>
    <w:rsid w:val="0099681C"/>
    <w:rsid w:val="009A1875"/>
    <w:rsid w:val="009A4BED"/>
    <w:rsid w:val="009A4C1B"/>
    <w:rsid w:val="009B228B"/>
    <w:rsid w:val="009B3716"/>
    <w:rsid w:val="009D49CD"/>
    <w:rsid w:val="009D635E"/>
    <w:rsid w:val="009E159E"/>
    <w:rsid w:val="009E1887"/>
    <w:rsid w:val="009F63C1"/>
    <w:rsid w:val="00A10BF9"/>
    <w:rsid w:val="00A21BF6"/>
    <w:rsid w:val="00A714A7"/>
    <w:rsid w:val="00A72D2B"/>
    <w:rsid w:val="00A73247"/>
    <w:rsid w:val="00A75CDE"/>
    <w:rsid w:val="00A815EF"/>
    <w:rsid w:val="00A90AFD"/>
    <w:rsid w:val="00A94CAF"/>
    <w:rsid w:val="00AB025D"/>
    <w:rsid w:val="00AB0338"/>
    <w:rsid w:val="00AB63B0"/>
    <w:rsid w:val="00AD0187"/>
    <w:rsid w:val="00AD0B11"/>
    <w:rsid w:val="00AF3B2B"/>
    <w:rsid w:val="00B014A2"/>
    <w:rsid w:val="00B1476B"/>
    <w:rsid w:val="00B17A01"/>
    <w:rsid w:val="00B209AA"/>
    <w:rsid w:val="00B30D0F"/>
    <w:rsid w:val="00B3114D"/>
    <w:rsid w:val="00B553F9"/>
    <w:rsid w:val="00B60AA9"/>
    <w:rsid w:val="00B75FDC"/>
    <w:rsid w:val="00B85419"/>
    <w:rsid w:val="00BC53FB"/>
    <w:rsid w:val="00BE29CC"/>
    <w:rsid w:val="00BF6E7C"/>
    <w:rsid w:val="00C01DE5"/>
    <w:rsid w:val="00C7439D"/>
    <w:rsid w:val="00C842D1"/>
    <w:rsid w:val="00C86678"/>
    <w:rsid w:val="00C94B74"/>
    <w:rsid w:val="00CA7FDC"/>
    <w:rsid w:val="00CB6A63"/>
    <w:rsid w:val="00CD2C34"/>
    <w:rsid w:val="00CF4BC6"/>
    <w:rsid w:val="00D3157C"/>
    <w:rsid w:val="00D459D6"/>
    <w:rsid w:val="00D515BC"/>
    <w:rsid w:val="00D538B6"/>
    <w:rsid w:val="00D82F09"/>
    <w:rsid w:val="00DB13DD"/>
    <w:rsid w:val="00DB3402"/>
    <w:rsid w:val="00DC03AF"/>
    <w:rsid w:val="00DE435E"/>
    <w:rsid w:val="00DE6AEE"/>
    <w:rsid w:val="00E17AA8"/>
    <w:rsid w:val="00E20E96"/>
    <w:rsid w:val="00E531FB"/>
    <w:rsid w:val="00E604A2"/>
    <w:rsid w:val="00E616C8"/>
    <w:rsid w:val="00E62952"/>
    <w:rsid w:val="00E64684"/>
    <w:rsid w:val="00E64DE9"/>
    <w:rsid w:val="00E90581"/>
    <w:rsid w:val="00EB1B6C"/>
    <w:rsid w:val="00EC3208"/>
    <w:rsid w:val="00EC4F10"/>
    <w:rsid w:val="00ED0A25"/>
    <w:rsid w:val="00EE0D55"/>
    <w:rsid w:val="00EE4847"/>
    <w:rsid w:val="00EE492D"/>
    <w:rsid w:val="00F00BE5"/>
    <w:rsid w:val="00F03A13"/>
    <w:rsid w:val="00F20477"/>
    <w:rsid w:val="00F44FFF"/>
    <w:rsid w:val="00F83DBA"/>
    <w:rsid w:val="00F842F8"/>
    <w:rsid w:val="00F91403"/>
    <w:rsid w:val="00FA0010"/>
    <w:rsid w:val="00FA2F63"/>
    <w:rsid w:val="00FE2854"/>
    <w:rsid w:val="00FE5141"/>
    <w:rsid w:val="00FF0E81"/>
    <w:rsid w:val="122ED8E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691E"/>
  <w15:chartTrackingRefBased/>
  <w15:docId w15:val="{92993891-C732-4938-A271-C4066E40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D4D"/>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50D4D"/>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450D4D"/>
    <w:rPr>
      <w:color w:val="0000FF"/>
      <w:u w:val="single"/>
    </w:rPr>
  </w:style>
  <w:style w:type="paragraph" w:customStyle="1" w:styleId="xmsonormal">
    <w:name w:val="x_msonormal"/>
    <w:basedOn w:val="Normal"/>
    <w:rsid w:val="00450D4D"/>
    <w:pPr>
      <w:spacing w:before="100" w:beforeAutospacing="1" w:after="100" w:afterAutospacing="1"/>
    </w:pPr>
  </w:style>
  <w:style w:type="paragraph" w:styleId="Rvision">
    <w:name w:val="Revision"/>
    <w:hidden/>
    <w:uiPriority w:val="99"/>
    <w:semiHidden/>
    <w:rsid w:val="00673E4E"/>
    <w:pPr>
      <w:spacing w:after="0" w:line="240" w:lineRule="auto"/>
    </w:pPr>
    <w:rPr>
      <w:rFonts w:ascii="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9F63C1"/>
    <w:rPr>
      <w:sz w:val="16"/>
      <w:szCs w:val="16"/>
    </w:rPr>
  </w:style>
  <w:style w:type="paragraph" w:styleId="Commentaire">
    <w:name w:val="annotation text"/>
    <w:basedOn w:val="Normal"/>
    <w:link w:val="CommentaireCar"/>
    <w:uiPriority w:val="99"/>
    <w:unhideWhenUsed/>
    <w:rsid w:val="009F63C1"/>
    <w:rPr>
      <w:sz w:val="20"/>
      <w:szCs w:val="20"/>
    </w:rPr>
  </w:style>
  <w:style w:type="character" w:customStyle="1" w:styleId="CommentaireCar">
    <w:name w:val="Commentaire Car"/>
    <w:basedOn w:val="Policepardfaut"/>
    <w:link w:val="Commentaire"/>
    <w:uiPriority w:val="99"/>
    <w:rsid w:val="009F63C1"/>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F63C1"/>
    <w:rPr>
      <w:b/>
      <w:bCs/>
    </w:rPr>
  </w:style>
  <w:style w:type="character" w:customStyle="1" w:styleId="ObjetducommentaireCar">
    <w:name w:val="Objet du commentaire Car"/>
    <w:basedOn w:val="CommentaireCar"/>
    <w:link w:val="Objetducommentaire"/>
    <w:uiPriority w:val="99"/>
    <w:semiHidden/>
    <w:rsid w:val="009F63C1"/>
    <w:rPr>
      <w:rFonts w:ascii="Times New Roman" w:hAnsi="Times New Roman" w:cs="Times New Roman"/>
      <w:b/>
      <w:bCs/>
      <w:sz w:val="20"/>
      <w:szCs w:val="20"/>
      <w:lang w:eastAsia="fr-FR"/>
    </w:rPr>
  </w:style>
  <w:style w:type="paragraph" w:styleId="Paragraphedeliste">
    <w:name w:val="List Paragraph"/>
    <w:basedOn w:val="Normal"/>
    <w:uiPriority w:val="1"/>
    <w:qFormat/>
    <w:rsid w:val="00176FDE"/>
    <w:pPr>
      <w:ind w:left="720"/>
      <w:contextualSpacing/>
    </w:pPr>
  </w:style>
  <w:style w:type="character" w:styleId="Mentionnonrsolue">
    <w:name w:val="Unresolved Mention"/>
    <w:basedOn w:val="Policepardfaut"/>
    <w:uiPriority w:val="99"/>
    <w:semiHidden/>
    <w:unhideWhenUsed/>
    <w:rsid w:val="00E531FB"/>
    <w:rPr>
      <w:color w:val="605E5C"/>
      <w:shd w:val="clear" w:color="auto" w:fill="E1DFDD"/>
    </w:rPr>
  </w:style>
  <w:style w:type="character" w:styleId="Lienhypertextesuivivisit">
    <w:name w:val="FollowedHyperlink"/>
    <w:basedOn w:val="Policepardfaut"/>
    <w:uiPriority w:val="99"/>
    <w:semiHidden/>
    <w:unhideWhenUsed/>
    <w:rsid w:val="0031138A"/>
    <w:rPr>
      <w:color w:val="954F72" w:themeColor="followedHyperlink"/>
      <w:u w:val="single"/>
    </w:rPr>
  </w:style>
  <w:style w:type="character" w:customStyle="1" w:styleId="ui-provider">
    <w:name w:val="ui-provider"/>
    <w:basedOn w:val="Policepardfaut"/>
    <w:rsid w:val="000F0205"/>
  </w:style>
  <w:style w:type="table" w:styleId="Grilledutableau">
    <w:name w:val="Table Grid"/>
    <w:basedOn w:val="TableauNormal"/>
    <w:uiPriority w:val="39"/>
    <w:rsid w:val="001A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1A283B"/>
    <w:pPr>
      <w:widowControl w:val="0"/>
      <w:autoSpaceDE w:val="0"/>
      <w:autoSpaceDN w:val="0"/>
    </w:pPr>
    <w:rPr>
      <w:rFonts w:ascii="Gill Sans MT" w:eastAsia="Gill Sans MT" w:hAnsi="Gill Sans MT" w:cs="Gill Sans MT"/>
      <w:sz w:val="20"/>
      <w:szCs w:val="20"/>
      <w:lang w:eastAsia="en-US"/>
    </w:rPr>
  </w:style>
  <w:style w:type="character" w:customStyle="1" w:styleId="CorpsdetexteCar">
    <w:name w:val="Corps de texte Car"/>
    <w:basedOn w:val="Policepardfaut"/>
    <w:link w:val="Corpsdetexte"/>
    <w:uiPriority w:val="1"/>
    <w:rsid w:val="001A283B"/>
    <w:rPr>
      <w:rFonts w:ascii="Gill Sans MT" w:eastAsia="Gill Sans MT" w:hAnsi="Gill Sans MT" w:cs="Gill Sans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830">
      <w:bodyDiv w:val="1"/>
      <w:marLeft w:val="0"/>
      <w:marRight w:val="0"/>
      <w:marTop w:val="0"/>
      <w:marBottom w:val="0"/>
      <w:divBdr>
        <w:top w:val="none" w:sz="0" w:space="0" w:color="auto"/>
        <w:left w:val="none" w:sz="0" w:space="0" w:color="auto"/>
        <w:bottom w:val="none" w:sz="0" w:space="0" w:color="auto"/>
        <w:right w:val="none" w:sz="0" w:space="0" w:color="auto"/>
      </w:divBdr>
    </w:div>
    <w:div w:id="299308666">
      <w:bodyDiv w:val="1"/>
      <w:marLeft w:val="0"/>
      <w:marRight w:val="0"/>
      <w:marTop w:val="0"/>
      <w:marBottom w:val="0"/>
      <w:divBdr>
        <w:top w:val="none" w:sz="0" w:space="0" w:color="auto"/>
        <w:left w:val="none" w:sz="0" w:space="0" w:color="auto"/>
        <w:bottom w:val="none" w:sz="0" w:space="0" w:color="auto"/>
        <w:right w:val="none" w:sz="0" w:space="0" w:color="auto"/>
      </w:divBdr>
    </w:div>
    <w:div w:id="93409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facebook.com/classicexpertcollection" TargetMode="External"/><Relationship Id="rId3" Type="http://schemas.openxmlformats.org/officeDocument/2006/relationships/customXml" Target="../customXml/item3.xml"/><Relationship Id="rId21" Type="http://schemas.openxmlformats.org/officeDocument/2006/relationships/hyperlink" Target="mailto:infopresse@mdscom.fr"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eu-central-1.protection.sophos.com/?d=classicexpert.fr&amp;u=aHR0cDovL2NsYXNzaWNleHBlcnQuZnIv&amp;i=NWI2OTVjYjFjZWY0ZmExNmQzZThmODkx&amp;t=NmZnUkdMN0RrcVFtMHpVS1BNMHNUdmkyYUJzdEthZm9pdnRxZjczbTdRZz0=&amp;h=68889b283d5e41d3b757c8b556dd5eb4"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mailto:vanessa.toutin@bca.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yperlink" Target="chrome-extension://efaidnbmnnnibpcajpcglclefindmkaj/https:/www.bca.fr/wp-content/uploads/2024/01/Barometre-des-vehicules-de-collection-2024.pdf" TargetMode="External"/><Relationship Id="rId19" Type="http://schemas.openxmlformats.org/officeDocument/2006/relationships/hyperlink" Target="http://www.bca.fr"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65B656390C3B4BA5B913CA01396606" ma:contentTypeVersion="6" ma:contentTypeDescription="Crée un document." ma:contentTypeScope="" ma:versionID="a9fc120ed82616114b4444bd779494ce">
  <xsd:schema xmlns:xsd="http://www.w3.org/2001/XMLSchema" xmlns:xs="http://www.w3.org/2001/XMLSchema" xmlns:p="http://schemas.microsoft.com/office/2006/metadata/properties" xmlns:ns3="0eb832c3-993f-4658-94aa-4e51c1884f72" xmlns:ns4="8f5b90ed-839f-43a5-a087-e722357c7624" targetNamespace="http://schemas.microsoft.com/office/2006/metadata/properties" ma:root="true" ma:fieldsID="80afd09543640e8d01653005f8504ccf" ns3:_="" ns4:_="">
    <xsd:import namespace="0eb832c3-993f-4658-94aa-4e51c1884f72"/>
    <xsd:import namespace="8f5b90ed-839f-43a5-a087-e722357c76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832c3-993f-4658-94aa-4e51c1884f72"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b90ed-839f-43a5-a087-e722357c76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B9283-18AB-4DA1-9CF7-E2115C0ED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832c3-993f-4658-94aa-4e51c1884f72"/>
    <ds:schemaRef ds:uri="8f5b90ed-839f-43a5-a087-e722357c7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E78DA-E587-403D-ABFE-F63EC112A3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F64BF7-FF59-47A8-BA37-1F8786DCB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974</Words>
  <Characters>5718</Characters>
  <Application>Microsoft Office Word</Application>
  <DocSecurity>0</DocSecurity>
  <Lines>150</Lines>
  <Paragraphs>48</Paragraphs>
  <ScaleCrop>false</ScaleCrop>
  <HeadingPairs>
    <vt:vector size="2" baseType="variant">
      <vt:variant>
        <vt:lpstr>Titre</vt:lpstr>
      </vt:variant>
      <vt:variant>
        <vt:i4>1</vt:i4>
      </vt:variant>
    </vt:vector>
  </HeadingPairs>
  <TitlesOfParts>
    <vt:vector size="1" baseType="lpstr">
      <vt:lpstr/>
    </vt:vector>
  </TitlesOfParts>
  <Company>BCA</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Justine</dc:creator>
  <cp:keywords/>
  <dc:description/>
  <cp:lastModifiedBy>Michaela DEMISSY</cp:lastModifiedBy>
  <cp:revision>11</cp:revision>
  <cp:lastPrinted>2023-10-26T22:34:00Z</cp:lastPrinted>
  <dcterms:created xsi:type="dcterms:W3CDTF">2024-01-25T10:56:00Z</dcterms:created>
  <dcterms:modified xsi:type="dcterms:W3CDTF">2024-01-29T16:15:00Z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0x010100BE65B656390C3B4BA5B913CA01396606</vt:lpwstr>
  </property>
</Properties>
</file>